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Pr="00E233B1" w:rsidR="00F46CF3" w:rsidTr="00162DBF" w14:paraId="5D3B7FB5" w14:textId="77777777">
        <w:trPr>
          <w:trHeight w:val="369" w:hRule="exact"/>
        </w:trPr>
        <w:sdt>
          <w:sdtPr>
            <w:alias w:val="Datum"/>
            <w:tag w:val="ccDatum"/>
            <w:id w:val="1138844323"/>
            <w:lock w:val="sdtLocked"/>
            <w:placeholder>
              <w:docPart w:val="1B91EC7E90B1494E891CCF5A070C1C78"/>
            </w:placeholder>
          </w:sdtPr>
          <w:sdtEndPr/>
          <w:sdtContent>
            <w:tc>
              <w:tcPr>
                <w:tcW w:w="4536" w:type="dxa"/>
              </w:tcPr>
              <w:p w:rsidRPr="00E233B1" w:rsidR="00F46CF3" w:rsidP="0061501B" w:rsidRDefault="00E233B1" w14:paraId="44DE6FFB" w14:textId="3B9EF6C6">
                <w:r>
                  <w:t>2021-08-</w:t>
                </w:r>
                <w:r w:rsidR="00605ADD">
                  <w:t>2</w:t>
                </w:r>
                <w:r w:rsidR="008C2403">
                  <w:t>6</w:t>
                </w:r>
              </w:p>
            </w:tc>
          </w:sdtContent>
        </w:sdt>
        <w:tc>
          <w:tcPr>
            <w:tcW w:w="2694" w:type="dxa"/>
          </w:tcPr>
          <w:p w:rsidRPr="00E233B1" w:rsidR="00F46CF3" w:rsidP="00B96F7E" w:rsidRDefault="00F46CF3" w14:paraId="247ABEEF" w14:textId="77777777">
            <w:pPr>
              <w:jc w:val="right"/>
            </w:pPr>
            <w:r w:rsidRPr="00E233B1">
              <w:t xml:space="preserve">  </w:t>
            </w:r>
          </w:p>
        </w:tc>
        <w:tc>
          <w:tcPr>
            <w:tcW w:w="2694" w:type="dxa"/>
            <w:vMerge w:val="restart"/>
          </w:tcPr>
          <w:p w:rsidRPr="00E233B1" w:rsidR="00F46CF3" w:rsidP="00FA6AF2" w:rsidRDefault="007B6062" w14:paraId="13FBACFF" w14:textId="564D1FEE">
            <w:pPr>
              <w:pStyle w:val="Dnr"/>
            </w:pPr>
            <w:sdt>
              <w:sdtPr>
                <w:alias w:val="DnrLedtext"/>
                <w:tag w:val="cc_DnrLedtext"/>
                <w:id w:val="-642587445"/>
                <w:lock w:val="sdtContentLocked"/>
                <w:placeholder>
                  <w:docPart w:val="EEC9BB0E37024E1494932BB225AFEF03"/>
                </w:placeholder>
              </w:sdtPr>
              <w:sdtEndPr/>
              <w:sdtContent>
                <w:r w:rsidR="00E233B1">
                  <w:t xml:space="preserve">Dnr </w:t>
                </w:r>
              </w:sdtContent>
            </w:sdt>
            <w:sdt>
              <w:sdtPr>
                <w:alias w:val="Dnr"/>
                <w:tag w:val="RDF_Rubin_Dnr"/>
                <w:id w:val="-2134544162"/>
                <w:lock w:val="sdtContentLocked"/>
                <w:placeholder>
                  <w:docPart w:val="215AC802CD9D41CF8A9E903DB3117F0A"/>
                </w:placeholder>
                <w:dataBinding w:xpath="/ns0:properties[1]/documentManagement[1]/ns3:RDF_Rubin_Dnr[1]" w:storeItemID="{372EC7C8-69FA-43C4-98C5-99BE863819E2}"/>
                <w:text/>
              </w:sdtPr>
              <w:sdtEndPr/>
              <w:sdtContent>
                <w:r w:rsidRPr="00E233B1" w:rsidR="00E233B1">
                  <w:t>2021:875</w:t>
                </w:r>
              </w:sdtContent>
            </w:sdt>
          </w:p>
          <w:p w:rsidRPr="00E233B1" w:rsidR="00D018A9" w:rsidP="001E6421" w:rsidRDefault="00D018A9" w14:paraId="392861C4" w14:textId="77777777">
            <w:pPr>
              <w:pStyle w:val="Dnr"/>
            </w:pPr>
          </w:p>
        </w:tc>
      </w:tr>
      <w:tr w:rsidRPr="00E233B1" w:rsidR="00B81800" w:rsidTr="00872180" w14:paraId="15148BFA" w14:textId="77777777">
        <w:trPr>
          <w:trHeight w:val="1134" w:hRule="exact"/>
        </w:trPr>
        <w:tc>
          <w:tcPr>
            <w:tcW w:w="7230" w:type="dxa"/>
            <w:gridSpan w:val="2"/>
          </w:tcPr>
          <w:p w:rsidRPr="00E233B1" w:rsidR="00B81800" w:rsidP="004F72CD" w:rsidRDefault="007B6062" w14:paraId="4E9F24FC" w14:textId="0704F581">
            <w:pPr>
              <w:pStyle w:val="Dokumentrubrik"/>
            </w:pPr>
            <w:sdt>
              <w:sdtPr>
                <w:tag w:val="cc_RapportRut"/>
                <w:id w:val="-1217427827"/>
                <w:lock w:val="sdtLocked"/>
                <w:placeholder>
                  <w:docPart w:val="495BC025C4724D5C953DF3C9BCC3A2B8"/>
                </w:placeholder>
                <w:text/>
              </w:sdtPr>
              <w:sdtEndPr/>
              <w:sdtContent>
                <w:r w:rsidR="00E233B1">
                  <w:t>Rapport från utredningstjänsten</w:t>
                </w:r>
              </w:sdtContent>
            </w:sdt>
          </w:p>
        </w:tc>
        <w:tc>
          <w:tcPr>
            <w:tcW w:w="2694" w:type="dxa"/>
            <w:vMerge/>
          </w:tcPr>
          <w:p w:rsidRPr="00E233B1" w:rsidR="00B81800" w:rsidP="00964A93" w:rsidRDefault="00B81800" w14:paraId="4A5AB668" w14:textId="77777777"/>
        </w:tc>
      </w:tr>
      <w:tr w:rsidRPr="00E233B1" w:rsidR="00F46CF3" w:rsidTr="00F0280B" w14:paraId="33B6533F" w14:textId="77777777">
        <w:trPr>
          <w:trHeight w:val="567"/>
        </w:trPr>
        <w:tc>
          <w:tcPr>
            <w:tcW w:w="7230" w:type="dxa"/>
            <w:gridSpan w:val="2"/>
            <w:vAlign w:val="bottom"/>
          </w:tcPr>
          <w:sdt>
            <w:sdtPr>
              <w:alias w:val="Rubrik"/>
              <w:tag w:val="RDF_Rubin_Rubrik"/>
              <w:id w:val="-851191158"/>
              <w:placeholder>
                <w:docPart w:val="FE2320E64D46419286DDE4CBE5535F49"/>
              </w:placeholder>
              <w:temporary/>
              <w:dataBinding w:xpath="/ns0:properties[1]/documentManagement[1]/ns3:RDF_Rubin_Rubrik[1]" w:storeItemID="{372EC7C8-69FA-43C4-98C5-99BE863819E2}"/>
              <w:text/>
            </w:sdtPr>
            <w:sdtEndPr/>
            <w:sdtContent>
              <w:p w:rsidRPr="00E233B1" w:rsidR="00F27A32" w:rsidP="00AD182C" w:rsidRDefault="003866E0" w14:paraId="504AA147" w14:textId="4AF6C562">
                <w:pPr>
                  <w:pStyle w:val="FormatmallPMrubrik14pt"/>
                </w:pPr>
                <w:r>
                  <w:t>Hantering av vindkraftsvingar från skrotade vindkraftverk</w:t>
                </w:r>
              </w:p>
            </w:sdtContent>
          </w:sdt>
        </w:tc>
        <w:tc>
          <w:tcPr>
            <w:tcW w:w="2694" w:type="dxa"/>
            <w:vMerge/>
            <w:tcMar>
              <w:top w:w="113" w:type="dxa"/>
            </w:tcMar>
          </w:tcPr>
          <w:p w:rsidRPr="00E233B1" w:rsidR="00F46CF3" w:rsidP="00162DBF" w:rsidRDefault="00F46CF3" w14:paraId="5A1A081E" w14:textId="77777777"/>
        </w:tc>
      </w:tr>
    </w:tbl>
    <w:p w:rsidR="00FE45BB" w:rsidP="00E233B1" w:rsidRDefault="00E233B1" w14:paraId="74A46463" w14:textId="103617C5">
      <w:pPr>
        <w:rPr>
          <w:i/>
          <w:iCs/>
        </w:rPr>
      </w:pPr>
      <w:r w:rsidRPr="00E233B1">
        <w:rPr>
          <w:i/>
          <w:iCs/>
        </w:rPr>
        <w:t xml:space="preserve">Uppdragsgivaren önskar information om hur man idag tar hand om vindkraftvingarna från skrotade vindkraftverk. Återanvänds materialet eller deponeras det? Hur stora mängder avfall handlar det om per år i dagsläget och hur många vindkraftverk kan förväntas </w:t>
      </w:r>
      <w:proofErr w:type="spellStart"/>
      <w:r w:rsidRPr="00E233B1">
        <w:rPr>
          <w:i/>
          <w:iCs/>
        </w:rPr>
        <w:t>utskrotas</w:t>
      </w:r>
      <w:proofErr w:type="spellEnd"/>
      <w:r w:rsidRPr="00E233B1">
        <w:rPr>
          <w:i/>
          <w:iCs/>
        </w:rPr>
        <w:t xml:space="preserve"> kommande år? Uppdragsgivaren önskar även om möjligt en internationell jämförelse eller exempel från utlandet om utskrotning och eventuell återvinning.</w:t>
      </w:r>
    </w:p>
    <w:p w:rsidR="004C46F8" w:rsidP="00266335" w:rsidRDefault="004C46F8" w14:paraId="60163B20" w14:textId="77777777">
      <w:pPr>
        <w:pStyle w:val="Rubrik1"/>
      </w:pPr>
    </w:p>
    <w:p w:rsidR="00713BB9" w:rsidP="00266335" w:rsidRDefault="00266335" w14:paraId="28193B84" w14:textId="5F12676A">
      <w:pPr>
        <w:pStyle w:val="Rubrik1"/>
      </w:pPr>
      <w:r>
        <w:t>Sammanfattning</w:t>
      </w:r>
    </w:p>
    <w:p w:rsidR="00266335" w:rsidP="001079C0" w:rsidRDefault="00060D43" w14:paraId="4CB60342" w14:textId="3B08DC95">
      <w:r>
        <w:t xml:space="preserve">Flera europeiska länder räknar med en påtaglig ökning </w:t>
      </w:r>
      <w:r w:rsidR="001079C0">
        <w:t xml:space="preserve">av antalet vindkraftverk som ska tas ur bruk de närmsta åren. Det finns också exempel på att äldre fungerande vindkraftverk i förtid ersätts med större, modernare och mer energieffektiva verk. Det är främst avfallet från rotorbladen som är svåra att återvinna och det ingående glasfibermaterialet har oftast gått till deponi, eventuellt efter malning och avfallsförbränning. Det finns flera tillgängliga metoder att förbättra återvinningen av uttjänta rotorblad men hittills har endast användningen av mald glasfiberkomposit vid cementtillverkning varit </w:t>
      </w:r>
      <w:r w:rsidR="008C2403">
        <w:t>mer vanligt förekommande</w:t>
      </w:r>
      <w:r w:rsidR="001757D0">
        <w:t xml:space="preserve">. Vindkraftsindustrins företrädare förordar därför ett förbud för deponi av uttjänta rotorblad inom EU för att snabba på utvecklingen mot </w:t>
      </w:r>
      <w:r w:rsidR="003E015F">
        <w:t xml:space="preserve">nya </w:t>
      </w:r>
      <w:r w:rsidR="001757D0">
        <w:t>cirkulära lösningar.</w:t>
      </w:r>
    </w:p>
    <w:p w:rsidR="004C46F8" w:rsidP="001079C0" w:rsidRDefault="004C46F8" w14:paraId="7B3BD295" w14:textId="77777777"/>
    <w:p w:rsidR="003866E0" w:rsidP="00713BB9" w:rsidRDefault="00713BB9" w14:paraId="1D1B3F1B" w14:textId="6B0CFBCF">
      <w:pPr>
        <w:pStyle w:val="Rubrik1"/>
      </w:pPr>
      <w:r>
        <w:t>Inledning</w:t>
      </w:r>
    </w:p>
    <w:p w:rsidR="004C46F8" w:rsidP="004C46F8" w:rsidRDefault="00713BB9" w14:paraId="7CBD9C17" w14:textId="7B9C9439">
      <w:r>
        <w:t xml:space="preserve">Rapporten lägger tonvikten på svenska förhållanden men med tanke på att frågeställningen </w:t>
      </w:r>
      <w:r w:rsidR="00F863FB">
        <w:t xml:space="preserve">till stor del </w:t>
      </w:r>
      <w:r>
        <w:t xml:space="preserve">är </w:t>
      </w:r>
      <w:r w:rsidR="009446B1">
        <w:t xml:space="preserve">internationell </w:t>
      </w:r>
      <w:r>
        <w:t xml:space="preserve">är </w:t>
      </w:r>
      <w:r w:rsidR="00766BC6">
        <w:t>redogörelsen uppbyggd med hjälp av uppgifter från en flertal länder och forskningsprojekt. Flertalet nya metoder för återvinning av olika kompositmaterial är relativt komplicerade processer och rapporten beskriver därför kortfattat hur de olika metoderna fungerar.</w:t>
      </w:r>
      <w:r w:rsidR="00F863FB">
        <w:t xml:space="preserve"> </w:t>
      </w:r>
      <w:r w:rsidR="00266335">
        <w:t>Vad gäller den avslutande jämförelsen mellan olika länder bör den främst ses som ett antal exempel på hur avfallet tas om hand. Avfallslagstiftningen skiljer sig åt mellan olika EU-länder samtidigt som vindkraftsindustrin är internationell. Den tekniska utvecklingen och industrins egna initiativ gör att förutsättningarna förändras snabbt på området.</w:t>
      </w:r>
    </w:p>
    <w:p w:rsidR="00AB00A7" w:rsidP="004C46F8" w:rsidRDefault="00AB00A7" w14:paraId="2199F514" w14:textId="111A0B4E">
      <w:pPr>
        <w:pStyle w:val="Rubrik1"/>
      </w:pPr>
      <w:r>
        <w:lastRenderedPageBreak/>
        <w:t>Nedmontering av vindkraftverk</w:t>
      </w:r>
    </w:p>
    <w:p w:rsidR="00CF3F22" w:rsidP="00865077" w:rsidRDefault="00E2096B" w14:paraId="3789EAB5" w14:textId="77777777">
      <w:r>
        <w:t>Den svenska v</w:t>
      </w:r>
      <w:r w:rsidR="00865077">
        <w:t>indkraft</w:t>
      </w:r>
      <w:r w:rsidR="00B9018F">
        <w:t xml:space="preserve">sutbyggnaden </w:t>
      </w:r>
      <w:r w:rsidR="00865077">
        <w:t xml:space="preserve">startade på allvar under 1990-talet och de första åren in på 2000-talet. Med tanke på att den beräknade livslängden för ett äldre vindkraftverk är ca 20–25 år är behovet av lösningar för hantering av nedmonterade </w:t>
      </w:r>
      <w:r>
        <w:t xml:space="preserve">vindkraftverk </w:t>
      </w:r>
      <w:r w:rsidR="008F5B3C">
        <w:t>därmed högaktuell</w:t>
      </w:r>
      <w:r w:rsidR="00865077">
        <w:t>.</w:t>
      </w:r>
      <w:r w:rsidRPr="001111D9" w:rsidR="00865077">
        <w:t xml:space="preserve"> </w:t>
      </w:r>
      <w:r w:rsidR="008F5B3C">
        <w:t>Med tanke på hur många vindkraftverk som installerats hittills i</w:t>
      </w:r>
      <w:r w:rsidR="00865077">
        <w:t xml:space="preserve"> Sverige förväntas </w:t>
      </w:r>
      <w:r w:rsidR="008F5B3C">
        <w:t xml:space="preserve">drygt 300 vindkraftverk </w:t>
      </w:r>
      <w:r w:rsidR="00865077">
        <w:t>behöva tas ur bruk mellan 2020–2025.</w:t>
      </w:r>
      <w:r w:rsidRPr="001111D9" w:rsidR="00865077">
        <w:rPr>
          <w:rStyle w:val="Fotnotsreferens"/>
        </w:rPr>
        <w:t xml:space="preserve"> </w:t>
      </w:r>
      <w:r w:rsidR="00865077">
        <w:rPr>
          <w:rStyle w:val="Fotnotsreferens"/>
        </w:rPr>
        <w:footnoteReference w:id="1"/>
      </w:r>
    </w:p>
    <w:p w:rsidR="00CF3F22" w:rsidP="00CF3F22" w:rsidRDefault="00CF3F22" w14:paraId="12695B9D" w14:textId="72BDE881">
      <w:r>
        <w:t>Vindkraftverk består framförallt av stål och järn samt mindre delar aluminium och koppar. Stål och järn utgör 80–90 procent av vindkraftverkets vikt och återfinns till största delen i vindkraftverkets torn. Återvinningsbara plastmaterial utgör 3–4 procent och dessutom innehåller vindkraftverk aluminium och elektronik som också kan återvinnas. Fundamenten utgörs framförallt av betong som kan krossas och användas som fyllnadsmassor</w:t>
      </w:r>
      <w:r>
        <w:rPr>
          <w:rStyle w:val="Fotnotsreferens"/>
        </w:rPr>
        <w:footnoteReference w:id="2"/>
      </w:r>
      <w:r>
        <w:t xml:space="preserve">. </w:t>
      </w:r>
      <w:r w:rsidR="00F76FF1">
        <w:t>Rotorbladen</w:t>
      </w:r>
      <w:r w:rsidR="00A16399">
        <w:t xml:space="preserve"> </w:t>
      </w:r>
      <w:r>
        <w:t xml:space="preserve">består vanligen till stor del av glasfiberkompositmaterial </w:t>
      </w:r>
      <w:r w:rsidR="00A16399">
        <w:t xml:space="preserve">vilket </w:t>
      </w:r>
      <w:r>
        <w:t xml:space="preserve">som regel </w:t>
      </w:r>
      <w:r w:rsidR="00A16399">
        <w:t xml:space="preserve">utgör </w:t>
      </w:r>
      <w:r>
        <w:t>5–8 procent av den totala vikten (se figur 1).</w:t>
      </w:r>
      <w:r>
        <w:rPr>
          <w:rStyle w:val="Fotnotsreferens"/>
        </w:rPr>
        <w:footnoteReference w:id="3"/>
      </w:r>
    </w:p>
    <w:p w:rsidR="004C46F8" w:rsidP="00CF3F22" w:rsidRDefault="004C46F8" w14:paraId="46505DF8" w14:textId="77777777"/>
    <w:p w:rsidRPr="00253862" w:rsidR="00CF3F22" w:rsidP="00CF3F22" w:rsidRDefault="00CF3F22" w14:paraId="7A34739A" w14:textId="348BE840">
      <w:pPr>
        <w:rPr>
          <w:b/>
          <w:bCs/>
          <w:i/>
          <w:iCs/>
        </w:rPr>
      </w:pPr>
      <w:r w:rsidRPr="00253862">
        <w:rPr>
          <w:b/>
          <w:bCs/>
          <w:i/>
          <w:iCs/>
        </w:rPr>
        <w:t>Figur 1. Materialanvändning för Vestas</w:t>
      </w:r>
      <w:r w:rsidR="004C46F8">
        <w:rPr>
          <w:b/>
          <w:bCs/>
          <w:i/>
          <w:iCs/>
        </w:rPr>
        <w:t xml:space="preserve"> vindkraftverk </w:t>
      </w:r>
      <w:r w:rsidRPr="00253862">
        <w:rPr>
          <w:b/>
          <w:bCs/>
          <w:i/>
          <w:iCs/>
        </w:rPr>
        <w:t>V90</w:t>
      </w:r>
      <w:r w:rsidR="004C46F8">
        <w:rPr>
          <w:b/>
          <w:bCs/>
          <w:i/>
          <w:iCs/>
        </w:rPr>
        <w:t xml:space="preserve"> på</w:t>
      </w:r>
      <w:r w:rsidRPr="00253862">
        <w:rPr>
          <w:b/>
          <w:bCs/>
          <w:i/>
          <w:iCs/>
        </w:rPr>
        <w:t xml:space="preserve"> 2 MW</w:t>
      </w:r>
      <w:r w:rsidR="004C46F8">
        <w:rPr>
          <w:b/>
          <w:bCs/>
          <w:i/>
          <w:iCs/>
        </w:rPr>
        <w:t>.</w:t>
      </w:r>
    </w:p>
    <w:p w:rsidR="00CF3F22" w:rsidP="00CF3F22" w:rsidRDefault="00CF3F22" w14:paraId="4943DFF1" w14:textId="77777777">
      <w:pPr>
        <w:rPr>
          <w14:textOutline w14:w="6350" w14:cap="rnd" w14:cmpd="sng" w14:algn="ctr">
            <w14:solidFill>
              <w14:schemeClr w14:val="tx1"/>
            </w14:solidFill>
            <w14:prstDash w14:val="solid"/>
            <w14:bevel/>
          </w14:textOutline>
        </w:rPr>
      </w:pPr>
      <w:r w:rsidRPr="00FC44D1">
        <w:rPr>
          <w:noProof/>
        </w:rPr>
        <w:drawing>
          <wp:inline distT="0" distB="0" distL="0" distR="0" wp14:anchorId="7162AA35" wp14:editId="70CE0E34">
            <wp:extent cx="3491345" cy="3143061"/>
            <wp:effectExtent l="0" t="0" r="0" b="63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lum contrast="10000"/>
                      <a:extLst>
                        <a:ext uri="{BEBA8EAE-BF5A-486C-A8C5-ECC9F3942E4B}">
                          <a14:imgProps xmlns:a14="http://schemas.microsoft.com/office/drawing/2010/main">
                            <a14:imgLayer r:embed="rId12">
                              <a14:imgEffect>
                                <a14:sharpenSoften amount="25000"/>
                              </a14:imgEffect>
                              <a14:imgEffect>
                                <a14:saturation sat="239000"/>
                              </a14:imgEffect>
                            </a14:imgLayer>
                          </a14:imgProps>
                        </a:ext>
                      </a:extLst>
                    </a:blip>
                    <a:stretch>
                      <a:fillRect/>
                    </a:stretch>
                  </pic:blipFill>
                  <pic:spPr>
                    <a:xfrm>
                      <a:off x="0" y="0"/>
                      <a:ext cx="3626364" cy="3264611"/>
                    </a:xfrm>
                    <a:prstGeom prst="rect">
                      <a:avLst/>
                    </a:prstGeom>
                  </pic:spPr>
                </pic:pic>
              </a:graphicData>
            </a:graphic>
          </wp:inline>
        </w:drawing>
      </w:r>
    </w:p>
    <w:p w:rsidR="00CF3F22" w:rsidP="00CF3F22" w:rsidRDefault="00CF3F22" w14:paraId="4BF30A46" w14:textId="1DBC076A">
      <w:pPr>
        <w:rPr>
          <w:sz w:val="20"/>
          <w:szCs w:val="20"/>
          <w14:textOutline w14:w="6350" w14:cap="rnd" w14:cmpd="sng" w14:algn="ctr">
            <w14:noFill/>
            <w14:prstDash w14:val="solid"/>
            <w14:bevel/>
          </w14:textOutline>
        </w:rPr>
      </w:pPr>
      <w:r w:rsidRPr="00253862">
        <w:rPr>
          <w:sz w:val="20"/>
          <w:szCs w:val="20"/>
          <w14:textOutline w14:w="6350" w14:cap="rnd" w14:cmpd="sng" w14:algn="ctr">
            <w14:noFill/>
            <w14:prstDash w14:val="solid"/>
            <w14:bevel/>
          </w14:textOutline>
        </w:rPr>
        <w:t>Källa: Energimyndigheten 2020</w:t>
      </w:r>
    </w:p>
    <w:p w:rsidRPr="00253862" w:rsidR="004C46F8" w:rsidP="004C46F8" w:rsidRDefault="004C46F8" w14:paraId="51752388" w14:textId="77777777"/>
    <w:p w:rsidR="00D933F6" w:rsidP="00D933F6" w:rsidRDefault="00D933F6" w14:paraId="119C0491" w14:textId="35E5480E">
      <w:pPr>
        <w:pStyle w:val="Rubrik1"/>
      </w:pPr>
      <w:r>
        <w:t>Material i rotorbladen</w:t>
      </w:r>
    </w:p>
    <w:p w:rsidR="00D933F6" w:rsidP="00D933F6" w:rsidRDefault="00D933F6" w14:paraId="2967E90C" w14:textId="13C89D03">
      <w:r>
        <w:t>Även om materialsammansättningen varierar något mellan olika tillverkare består bladen oftast av glasfiber som tillsammans med polymerer fyller ut och bygger upp strukturen, en ram av t.ex. balsaträ eller PVC-plast samt ett skyddande ytskikt av t.ex. polyeten eller polyuretan (se figur 2). Vingarna innehåller även metaller i form av koppartråd eller stålbultar som används för infästning.</w:t>
      </w:r>
      <w:r>
        <w:rPr>
          <w:rStyle w:val="Fotnotsreferens"/>
        </w:rPr>
        <w:footnoteReference w:id="4"/>
      </w:r>
    </w:p>
    <w:p w:rsidR="00D933F6" w:rsidP="00D933F6" w:rsidRDefault="00D933F6" w14:paraId="126437F2" w14:textId="2E25CDFB">
      <w:r>
        <w:t xml:space="preserve">Glasfibermaterialet i vingarna benämns ofta GFRP </w:t>
      </w:r>
      <w:r w:rsidRPr="008C2403">
        <w:rPr>
          <w:lang w:val="en-GB"/>
        </w:rPr>
        <w:t>(</w:t>
      </w:r>
      <w:r w:rsidRPr="008C2403" w:rsidR="00C44699">
        <w:rPr>
          <w:i/>
          <w:iCs/>
          <w:lang w:val="en-GB"/>
        </w:rPr>
        <w:t>glassfiber</w:t>
      </w:r>
      <w:r w:rsidRPr="008C2403">
        <w:rPr>
          <w:i/>
          <w:iCs/>
          <w:lang w:val="en-GB"/>
        </w:rPr>
        <w:t xml:space="preserve"> reinforced</w:t>
      </w:r>
      <w:r w:rsidRPr="008C2403">
        <w:rPr>
          <w:i/>
          <w:iCs/>
        </w:rPr>
        <w:t xml:space="preserve"> polymer</w:t>
      </w:r>
      <w:r>
        <w:t>) och är en blandning av glasfibrer och härdplast. Härdplaster är till skillnad från s.k. termoplaster inte möjliga att återvinna som befintligt material eftersom härdningen vid tillverkningen innebär att polymeren förändras irreversibelt när den stelnar.</w:t>
      </w:r>
      <w:r>
        <w:rPr>
          <w:rStyle w:val="Fotnotsreferens"/>
        </w:rPr>
        <w:footnoteReference w:id="5"/>
      </w:r>
    </w:p>
    <w:p w:rsidR="00D933F6" w:rsidP="00D933F6" w:rsidRDefault="00D933F6" w14:paraId="29C2F670" w14:textId="52FEB8E6">
      <w:r>
        <w:t>Utvecklingen mot allt större vindkraftverk och satsningarna på havsbaserad vindkraft innebär att vingarna i allt högre grad utsätts för nötning och yttre påverkan. Det pågår därför ett stort antal olika forskningsprojekt för att hitta nya skyddande ytbehandlingar av vindkraftverkens vingar, där t.ex. flerskiktade lager används. Det kan därför vara svårt att veta vilken sorts lacker och ytbehandlingar som kommer att vara vanligast i framtiden.</w:t>
      </w:r>
      <w:r>
        <w:rPr>
          <w:rStyle w:val="Fotnotsreferens"/>
        </w:rPr>
        <w:footnoteReference w:id="6"/>
      </w:r>
    </w:p>
    <w:p w:rsidR="005D5A70" w:rsidP="00D933F6" w:rsidRDefault="005D5A70" w14:paraId="110828A6" w14:textId="77777777"/>
    <w:p w:rsidRPr="00FE304F" w:rsidR="00D933F6" w:rsidP="00D933F6" w:rsidRDefault="00D933F6" w14:paraId="1C4F077D" w14:textId="77777777">
      <w:pPr>
        <w:rPr>
          <w:b/>
          <w:bCs/>
          <w:i/>
          <w:iCs/>
        </w:rPr>
      </w:pPr>
      <w:r w:rsidRPr="00FE304F">
        <w:rPr>
          <w:b/>
          <w:bCs/>
          <w:i/>
          <w:iCs/>
        </w:rPr>
        <w:t xml:space="preserve">Figur 2. </w:t>
      </w:r>
      <w:r>
        <w:rPr>
          <w:b/>
          <w:bCs/>
          <w:i/>
          <w:iCs/>
        </w:rPr>
        <w:t>Typisk uppbyggnad av en vinge på ett vindkraftverk med glas- eller kolfiber (GFRP, CFRK), trä, plast, ytskikt och förstärkta fästpunkter.</w:t>
      </w:r>
    </w:p>
    <w:p w:rsidR="00D933F6" w:rsidP="00D933F6" w:rsidRDefault="00D933F6" w14:paraId="1EDF0281" w14:textId="77777777">
      <w:r>
        <w:rPr>
          <w:noProof/>
        </w:rPr>
        <w:drawing>
          <wp:inline distT="0" distB="0" distL="0" distR="0" wp14:anchorId="1A61E888" wp14:editId="2968E989">
            <wp:extent cx="4542311" cy="231310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25000"/>
                              </a14:imgEffect>
                              <a14:imgEffect>
                                <a14:saturation sat="146000"/>
                              </a14:imgEffect>
                            </a14:imgLayer>
                          </a14:imgProps>
                        </a:ext>
                      </a:extLst>
                    </a:blip>
                    <a:stretch>
                      <a:fillRect/>
                    </a:stretch>
                  </pic:blipFill>
                  <pic:spPr>
                    <a:xfrm>
                      <a:off x="0" y="0"/>
                      <a:ext cx="4649351" cy="2367610"/>
                    </a:xfrm>
                    <a:prstGeom prst="rect">
                      <a:avLst/>
                    </a:prstGeom>
                  </pic:spPr>
                </pic:pic>
              </a:graphicData>
            </a:graphic>
          </wp:inline>
        </w:drawing>
      </w:r>
    </w:p>
    <w:p w:rsidR="00D933F6" w:rsidP="00D933F6" w:rsidRDefault="00D933F6" w14:paraId="6C6FDC43" w14:textId="60AE0265">
      <w:pPr>
        <w:rPr>
          <w:sz w:val="20"/>
          <w:szCs w:val="20"/>
        </w:rPr>
      </w:pPr>
      <w:r w:rsidRPr="00994A06">
        <w:rPr>
          <w:sz w:val="20"/>
          <w:szCs w:val="20"/>
        </w:rPr>
        <w:t xml:space="preserve">Källa: Figuren hämtad från Jensen &amp; </w:t>
      </w:r>
      <w:proofErr w:type="spellStart"/>
      <w:r w:rsidRPr="00994A06">
        <w:rPr>
          <w:sz w:val="20"/>
          <w:szCs w:val="20"/>
        </w:rPr>
        <w:t>Skelton</w:t>
      </w:r>
      <w:proofErr w:type="spellEnd"/>
      <w:r w:rsidRPr="00994A06">
        <w:rPr>
          <w:sz w:val="20"/>
          <w:szCs w:val="20"/>
        </w:rPr>
        <w:t xml:space="preserve"> 2018</w:t>
      </w:r>
    </w:p>
    <w:p w:rsidR="003A353E" w:rsidP="003A353E" w:rsidRDefault="003A353E" w14:paraId="7CE9D028" w14:textId="77777777"/>
    <w:p w:rsidR="003A353E" w:rsidP="003A353E" w:rsidRDefault="003A353E" w14:paraId="30E39973" w14:textId="77777777">
      <w:pPr>
        <w:pStyle w:val="Rubrik1"/>
      </w:pPr>
      <w:r>
        <w:t>Återanvändning</w:t>
      </w:r>
    </w:p>
    <w:p w:rsidR="003A353E" w:rsidP="003A353E" w:rsidRDefault="003A353E" w14:paraId="2682A1A0" w14:textId="77777777">
      <w:r>
        <w:t>Uttjänta vindkraftverk har hittills hanterats på lite olika sätt i Sverige. Flera bolag erbjuder ombyggnadsservice av enskilda komponenter och även rotorvingar. I Nederländerna beräknas t.ex. ca 20 procent av de nedmonterade vingarna renoveras och säljas vidare för fortsatt användning.</w:t>
      </w:r>
      <w:r>
        <w:rPr>
          <w:rStyle w:val="Fotnotsreferens"/>
        </w:rPr>
        <w:footnoteReference w:id="7"/>
      </w:r>
      <w:r>
        <w:t xml:space="preserve"> En del vindkraftverk säljs även vidare i sin helhet för fortsatt användning. Det gäller framför allt lite mindre vindkraftverk på 225 kW–1MW som ofta sålts vidare till andra länder. I vissa fall har de monterats ned i förtid och ersatts med större och mer effektiva vindkraftverk</w:t>
      </w:r>
      <w:r w:rsidRPr="00E2096B">
        <w:rPr>
          <w:rStyle w:val="Fotnotsreferens"/>
        </w:rPr>
        <w:footnoteReference w:id="8"/>
      </w:r>
      <w:r>
        <w:t>.</w:t>
      </w:r>
    </w:p>
    <w:p w:rsidR="00D933F6" w:rsidP="003A353E" w:rsidRDefault="00E6515B" w14:paraId="6760A369" w14:textId="7B5BF0D8">
      <w:r>
        <w:t>Ytterligare en form av återanvändning är att använda hela eller delar av rotorbladen i olika alternativa konstruktioner. Det finns exempel på att bladen använts som regnskydd vid bus</w:t>
      </w:r>
      <w:r w:rsidR="00A16399">
        <w:t>s</w:t>
      </w:r>
      <w:r>
        <w:t>hållplatser, bänkar, inredning på lekplatser och till och med som delar av brokonstruktioner</w:t>
      </w:r>
      <w:r>
        <w:rPr>
          <w:rStyle w:val="Fotnotsreferens"/>
        </w:rPr>
        <w:footnoteReference w:id="9"/>
      </w:r>
      <w:r>
        <w:t xml:space="preserve">. </w:t>
      </w:r>
      <w:r w:rsidR="00D902F3">
        <w:t xml:space="preserve">Bank et al. (2018) går även igenom möjligheterna att använda olika delar av rotorbladen vid husbyggnad. Författarna undersöker hur typiska </w:t>
      </w:r>
      <w:r w:rsidR="00EF4476">
        <w:t>rotorblad skulle kunna styckas upp och användas för att skapa bostäder som står emot ett påfrestande tropiskt, fuktigt klimat och samtidigt</w:t>
      </w:r>
      <w:r w:rsidR="00B56C1B">
        <w:t xml:space="preserve"> </w:t>
      </w:r>
      <w:r w:rsidR="00EF4476">
        <w:t xml:space="preserve">bidra till </w:t>
      </w:r>
      <w:r w:rsidR="00B56C1B">
        <w:t xml:space="preserve">att bygga </w:t>
      </w:r>
      <w:r w:rsidR="00EF4476">
        <w:t>bostäder med ett överkomligt pris</w:t>
      </w:r>
      <w:r w:rsidR="00EF4476">
        <w:rPr>
          <w:rStyle w:val="Fotnotsreferens"/>
        </w:rPr>
        <w:footnoteReference w:id="10"/>
      </w:r>
      <w:r w:rsidR="00EF4476">
        <w:t xml:space="preserve">. </w:t>
      </w:r>
    </w:p>
    <w:p w:rsidR="00EF4476" w:rsidP="003A353E" w:rsidRDefault="00EF4476" w14:paraId="0C842302" w14:textId="77777777"/>
    <w:p w:rsidR="00CF3F22" w:rsidP="00CF3F22" w:rsidRDefault="00CF3F22" w14:paraId="0563D025" w14:textId="514FEB98">
      <w:pPr>
        <w:pStyle w:val="Rubrik1"/>
      </w:pPr>
      <w:r>
        <w:t>Återvinning av rotorvingar</w:t>
      </w:r>
      <w:r w:rsidR="00774D73">
        <w:t xml:space="preserve"> i dagsläget</w:t>
      </w:r>
    </w:p>
    <w:p w:rsidR="00CF3F22" w:rsidP="00704359" w:rsidRDefault="00CF3F22" w14:paraId="56FDD3A2" w14:textId="32D0D4FE">
      <w:r>
        <w:t xml:space="preserve">När vingarna inte har kunnat </w:t>
      </w:r>
      <w:r w:rsidR="00C72B49">
        <w:t xml:space="preserve">repareras eller </w:t>
      </w:r>
      <w:r>
        <w:t xml:space="preserve">återanvändas </w:t>
      </w:r>
      <w:r w:rsidR="00C72B49">
        <w:t>i sin helhet har den hittills vanligaste avfallslösningen varit deponi eller avfallsförbränning</w:t>
      </w:r>
      <w:r w:rsidR="00C44699">
        <w:t xml:space="preserve"> och deponi</w:t>
      </w:r>
      <w:r w:rsidR="00C72B49">
        <w:t>. Deponi är vanligare i USA och inom Europa är det vanligare att vingarna mals ned och går till avfallsförbränning</w:t>
      </w:r>
      <w:r w:rsidR="00704359">
        <w:rPr>
          <w:rStyle w:val="Fotnotsreferens"/>
        </w:rPr>
        <w:footnoteReference w:id="11"/>
      </w:r>
      <w:r w:rsidR="00704359">
        <w:t xml:space="preserve">. </w:t>
      </w:r>
      <w:r w:rsidR="00C84B3C">
        <w:t xml:space="preserve">Blandningen av olika material </w:t>
      </w:r>
      <w:r w:rsidR="003A353E">
        <w:t xml:space="preserve">i vingarna (se figur 2) </w:t>
      </w:r>
      <w:r w:rsidR="00C84B3C">
        <w:t xml:space="preserve">försvårar återvinningen av rotorbladen och ekonomiska incitament saknas eftersom det rör sig om billiga komponenter med ett lågt andrahandsvärde. </w:t>
      </w:r>
      <w:r w:rsidR="00C44699">
        <w:t>F</w:t>
      </w:r>
      <w:r w:rsidR="00C84B3C">
        <w:t>örbud mot deponi och andra regleringar samt ökande avfallsmängder</w:t>
      </w:r>
      <w:r w:rsidR="00D933F6">
        <w:t xml:space="preserve"> (se figur </w:t>
      </w:r>
      <w:r w:rsidR="003A353E">
        <w:t>3</w:t>
      </w:r>
      <w:r w:rsidR="00D933F6">
        <w:t>)</w:t>
      </w:r>
      <w:r w:rsidR="00C84B3C">
        <w:t xml:space="preserve"> skapar </w:t>
      </w:r>
      <w:r w:rsidR="00C44699">
        <w:t xml:space="preserve">emellertid </w:t>
      </w:r>
      <w:r w:rsidR="00C84B3C">
        <w:t>drivkrafter för att hitta nya lösningar.</w:t>
      </w:r>
      <w:r w:rsidR="00C84B3C">
        <w:rPr>
          <w:rStyle w:val="Fotnotsreferens"/>
        </w:rPr>
        <w:footnoteReference w:id="12"/>
      </w:r>
      <w:r w:rsidR="00C84B3C">
        <w:t xml:space="preserve"> Det malda kompositgranulatet kan t.ex. </w:t>
      </w:r>
      <w:r w:rsidR="008C12FC">
        <w:t>användas vid cementtillverkning</w:t>
      </w:r>
      <w:r w:rsidR="008C12FC">
        <w:rPr>
          <w:rStyle w:val="Fotnotsreferens"/>
        </w:rPr>
        <w:footnoteReference w:id="13"/>
      </w:r>
      <w:r w:rsidR="008C12FC">
        <w:t xml:space="preserve">. Polymerfraktionen i granulatet ersätter annat bränsle och glasfiberfraktionen </w:t>
      </w:r>
      <w:r w:rsidR="003A353E">
        <w:t xml:space="preserve">ersätter </w:t>
      </w:r>
      <w:r w:rsidR="008C12FC">
        <w:t xml:space="preserve">andra material </w:t>
      </w:r>
      <w:r w:rsidR="003A353E">
        <w:t xml:space="preserve">vid cementtillverkning </w:t>
      </w:r>
      <w:r w:rsidR="008C12FC">
        <w:t xml:space="preserve">såsom sand och </w:t>
      </w:r>
      <w:r w:rsidR="008C12FC">
        <w:lastRenderedPageBreak/>
        <w:t>aluminiumoxid</w:t>
      </w:r>
      <w:r w:rsidR="003A353E">
        <w:t>. D</w:t>
      </w:r>
      <w:r w:rsidR="00C84B3C">
        <w:t>et finns exempel på kommersiellt fungerande anläggningar</w:t>
      </w:r>
      <w:r w:rsidR="003A353E">
        <w:t xml:space="preserve"> där metoden tillämpas i större skala</w:t>
      </w:r>
      <w:r w:rsidR="000F39D4">
        <w:rPr>
          <w:rStyle w:val="Fotnotsreferens"/>
        </w:rPr>
        <w:footnoteReference w:id="14"/>
      </w:r>
      <w:r w:rsidR="000F39D4">
        <w:t>.</w:t>
      </w:r>
    </w:p>
    <w:p w:rsidR="00D933F6" w:rsidP="00126215" w:rsidRDefault="00D933F6" w14:paraId="61ED8FE6" w14:textId="77777777">
      <w:pPr>
        <w:rPr>
          <w:b/>
          <w:bCs/>
          <w:i/>
          <w:iCs/>
        </w:rPr>
      </w:pPr>
    </w:p>
    <w:p w:rsidRPr="00126215" w:rsidR="00126215" w:rsidP="00126215" w:rsidRDefault="00126215" w14:paraId="78F2B55F" w14:textId="14124C5D">
      <w:pPr>
        <w:rPr>
          <w:b/>
          <w:bCs/>
          <w:i/>
          <w:iCs/>
        </w:rPr>
      </w:pPr>
      <w:r w:rsidRPr="00126215">
        <w:rPr>
          <w:b/>
          <w:bCs/>
          <w:i/>
          <w:iCs/>
        </w:rPr>
        <w:t xml:space="preserve">Figur </w:t>
      </w:r>
      <w:r w:rsidR="003A353E">
        <w:rPr>
          <w:b/>
          <w:bCs/>
          <w:i/>
          <w:iCs/>
        </w:rPr>
        <w:t>3</w:t>
      </w:r>
      <w:r w:rsidRPr="00126215">
        <w:rPr>
          <w:b/>
          <w:bCs/>
          <w:i/>
          <w:iCs/>
        </w:rPr>
        <w:t>. Uppskattad mängd rotorbladavfall i ton per år på den svenska marknaden på grund av avveckling av befintliga vindkraftsparker.</w:t>
      </w:r>
    </w:p>
    <w:p w:rsidR="00AB00A7" w:rsidP="00C95087" w:rsidRDefault="00C06AE2" w14:paraId="3FBE4C5F" w14:textId="6702A3BF">
      <w:r>
        <w:rPr>
          <w:noProof/>
        </w:rPr>
        <w:drawing>
          <wp:inline distT="0" distB="0" distL="0" distR="0" wp14:anchorId="0C7AFFCA" wp14:editId="7F87FF38">
            <wp:extent cx="4787696" cy="2481943"/>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lum bright="20000" contrast="40000"/>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4909589" cy="2545132"/>
                    </a:xfrm>
                    <a:prstGeom prst="rect">
                      <a:avLst/>
                    </a:prstGeom>
                  </pic:spPr>
                </pic:pic>
              </a:graphicData>
            </a:graphic>
          </wp:inline>
        </w:drawing>
      </w:r>
    </w:p>
    <w:p w:rsidR="00CA40C7" w:rsidP="00C95087" w:rsidRDefault="00CA40C7" w14:paraId="6B50BDB6" w14:textId="05A78E05">
      <w:pPr>
        <w:rPr>
          <w:sz w:val="20"/>
          <w:szCs w:val="20"/>
        </w:rPr>
      </w:pPr>
      <w:r w:rsidRPr="00CA40C7">
        <w:rPr>
          <w:sz w:val="20"/>
          <w:szCs w:val="20"/>
        </w:rPr>
        <w:t>Källa: Hämtat från Energimyndigheten 2020</w:t>
      </w:r>
    </w:p>
    <w:p w:rsidRPr="00994A06" w:rsidR="00994A06" w:rsidP="00BD3C5B" w:rsidRDefault="00994A06" w14:paraId="1925EE09" w14:textId="77777777">
      <w:pPr>
        <w:rPr>
          <w:sz w:val="20"/>
          <w:szCs w:val="20"/>
        </w:rPr>
      </w:pPr>
    </w:p>
    <w:p w:rsidR="00A77068" w:rsidP="00995C8E" w:rsidRDefault="00774D73" w14:paraId="38614CEA" w14:textId="767EC061">
      <w:pPr>
        <w:pStyle w:val="Rubrik1"/>
      </w:pPr>
      <w:r>
        <w:t>Vidareutvecklad e</w:t>
      </w:r>
      <w:r w:rsidR="00D426FC">
        <w:t>nergi</w:t>
      </w:r>
      <w:r w:rsidR="00995C8E">
        <w:t>å</w:t>
      </w:r>
      <w:r w:rsidR="007851C3">
        <w:t>tervinning</w:t>
      </w:r>
    </w:p>
    <w:p w:rsidR="00A5657B" w:rsidP="00D426FC" w:rsidRDefault="00D426FC" w14:paraId="70F35DB3" w14:textId="02A75443">
      <w:r>
        <w:t xml:space="preserve">Återvinning av energin i glasfiberns polymerfraktion kan </w:t>
      </w:r>
      <w:r w:rsidR="0068344D">
        <w:t xml:space="preserve">ske </w:t>
      </w:r>
      <w:r>
        <w:t xml:space="preserve">via konventionell avfallsförbränning, oxidation i fluidiserad bädd eller s.k. </w:t>
      </w:r>
      <w:proofErr w:type="spellStart"/>
      <w:r>
        <w:t>pyrolys</w:t>
      </w:r>
      <w:proofErr w:type="spellEnd"/>
      <w:r>
        <w:t xml:space="preserve">. </w:t>
      </w:r>
      <w:bookmarkStart w:name="_GoBack" w:id="2"/>
      <w:bookmarkEnd w:id="2"/>
      <w:r w:rsidR="0072763C">
        <w:t>Vid konventionell avfallsförbränning kommer glasfibern att återfinnas i askan vilken kommer att behöva gå till deponi. Genom att använda s.k. fluidi</w:t>
      </w:r>
      <w:r w:rsidR="00B318B6">
        <w:t>s</w:t>
      </w:r>
      <w:r w:rsidR="0072763C">
        <w:t>era</w:t>
      </w:r>
      <w:r w:rsidR="00B318B6">
        <w:t xml:space="preserve">d bädd med lufttillförsel kan glasfibern tas tillvara genom att polymererna frigörs vid 450–550 </w:t>
      </w:r>
      <w:bookmarkStart w:name="_Hlk80644447" w:id="3"/>
      <w:r w:rsidR="00B318B6">
        <w:t>°C</w:t>
      </w:r>
      <w:bookmarkEnd w:id="3"/>
      <w:r w:rsidR="00B318B6">
        <w:t xml:space="preserve"> vilket ger en renare glasfiberfraktion med bibehållna egenskaper. Polymerfraktionen förs ut med luftströmmen och förbränns sedan vid en högre temperatur i påföljande steg. Den renframställda glasfibern kommer emellertid att ha sämre egenskaper än </w:t>
      </w:r>
      <w:r w:rsidR="00E84EA6">
        <w:t>glasfiber från jungfrulig råvara och utbytet blir inte 100 procentigt.</w:t>
      </w:r>
      <w:r w:rsidR="00EC0436">
        <w:rPr>
          <w:rStyle w:val="Fotnotsreferens"/>
        </w:rPr>
        <w:footnoteReference w:id="15"/>
      </w:r>
    </w:p>
    <w:p w:rsidR="00E84EA6" w:rsidP="00D426FC" w:rsidRDefault="00E84EA6" w14:paraId="30E8B8DC" w14:textId="6A469315">
      <w:r>
        <w:t xml:space="preserve">Förbränning via </w:t>
      </w:r>
      <w:proofErr w:type="spellStart"/>
      <w:r>
        <w:t>pyrolys</w:t>
      </w:r>
      <w:proofErr w:type="spellEnd"/>
      <w:r>
        <w:t xml:space="preserve"> kan emellertid ge rena glasfibrer av bättre kvalitet. Glasfiberkompositmaterialet förbränns ofullständigt i syrefri miljö vid en temperatur mellan 400–700 </w:t>
      </w:r>
      <w:bookmarkStart w:name="_Hlk80693282" w:id="4"/>
      <w:r>
        <w:t>°C</w:t>
      </w:r>
      <w:bookmarkEnd w:id="4"/>
      <w:r>
        <w:t xml:space="preserve">, beroende på vilken sorts polymer det rör sig om. Förutom </w:t>
      </w:r>
      <w:r>
        <w:lastRenderedPageBreak/>
        <w:t xml:space="preserve">glasfiberfraktionen leder processen till produktion av brännbar gas och en oljefraktion som antingen kan samlas upp eller förbrännas med energiåtervinning (se figur </w:t>
      </w:r>
      <w:r w:rsidR="003A353E">
        <w:t>4</w:t>
      </w:r>
      <w:r>
        <w:t>).</w:t>
      </w:r>
      <w:r w:rsidR="00EC0436">
        <w:rPr>
          <w:rStyle w:val="Fotnotsreferens"/>
        </w:rPr>
        <w:footnoteReference w:id="16"/>
      </w:r>
    </w:p>
    <w:p w:rsidR="00596164" w:rsidP="00D426FC" w:rsidRDefault="00596164" w14:paraId="30858065" w14:textId="77777777"/>
    <w:p w:rsidRPr="00596164" w:rsidR="003A353E" w:rsidP="00D426FC" w:rsidRDefault="003A353E" w14:paraId="28292716" w14:textId="3F3143D3">
      <w:pPr>
        <w:rPr>
          <w:b/>
          <w:bCs/>
          <w:i/>
          <w:iCs/>
        </w:rPr>
      </w:pPr>
      <w:r w:rsidRPr="00596164">
        <w:rPr>
          <w:b/>
          <w:bCs/>
          <w:i/>
          <w:iCs/>
        </w:rPr>
        <w:t xml:space="preserve">Figur 4. </w:t>
      </w:r>
      <w:r w:rsidRPr="00596164" w:rsidR="00596164">
        <w:rPr>
          <w:b/>
          <w:bCs/>
          <w:i/>
          <w:iCs/>
        </w:rPr>
        <w:t xml:space="preserve">Schematisk beskrivning av hur </w:t>
      </w:r>
      <w:proofErr w:type="spellStart"/>
      <w:r w:rsidRPr="00596164" w:rsidR="00596164">
        <w:rPr>
          <w:b/>
          <w:bCs/>
          <w:i/>
          <w:iCs/>
        </w:rPr>
        <w:t>pyrolys</w:t>
      </w:r>
      <w:proofErr w:type="spellEnd"/>
      <w:r w:rsidRPr="00596164" w:rsidR="00596164">
        <w:rPr>
          <w:b/>
          <w:bCs/>
          <w:i/>
          <w:iCs/>
        </w:rPr>
        <w:t xml:space="preserve"> kan användas för att omvandla glasfiberkomposit till ren glasfiber och användbara kolvätefraktioner.</w:t>
      </w:r>
    </w:p>
    <w:p w:rsidR="003A353E" w:rsidP="00D426FC" w:rsidRDefault="003A353E" w14:paraId="557B1164" w14:textId="22A0C058">
      <w:r>
        <w:rPr>
          <w:noProof/>
        </w:rPr>
        <w:drawing>
          <wp:inline distT="0" distB="0" distL="0" distR="0" wp14:anchorId="0BFFB668" wp14:editId="617F88FD">
            <wp:extent cx="4535017" cy="1935678"/>
            <wp:effectExtent l="19050" t="19050" r="18415" b="2667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lum/>
                      <a:extLst>
                        <a:ext uri="{BEBA8EAE-BF5A-486C-A8C5-ECC9F3942E4B}">
                          <a14:imgProps xmlns:a14="http://schemas.microsoft.com/office/drawing/2010/main">
                            <a14:imgLayer r:embed="rId18">
                              <a14:imgEffect>
                                <a14:sharpenSoften amount="25000"/>
                              </a14:imgEffect>
                            </a14:imgLayer>
                          </a14:imgProps>
                        </a:ext>
                      </a:extLst>
                    </a:blip>
                    <a:stretch>
                      <a:fillRect/>
                    </a:stretch>
                  </pic:blipFill>
                  <pic:spPr>
                    <a:xfrm>
                      <a:off x="0" y="0"/>
                      <a:ext cx="4578186" cy="1954104"/>
                    </a:xfrm>
                    <a:prstGeom prst="rect">
                      <a:avLst/>
                    </a:prstGeom>
                    <a:ln w="6350">
                      <a:solidFill>
                        <a:schemeClr val="tx1"/>
                      </a:solidFill>
                    </a:ln>
                  </pic:spPr>
                </pic:pic>
              </a:graphicData>
            </a:graphic>
          </wp:inline>
        </w:drawing>
      </w:r>
    </w:p>
    <w:p w:rsidR="00A77068" w:rsidP="00BD3C5B" w:rsidRDefault="00596164" w14:paraId="40D99545" w14:textId="34B0531F">
      <w:pPr>
        <w:rPr>
          <w:sz w:val="20"/>
          <w:szCs w:val="20"/>
        </w:rPr>
      </w:pPr>
      <w:r w:rsidRPr="00596164">
        <w:rPr>
          <w:sz w:val="20"/>
          <w:szCs w:val="20"/>
        </w:rPr>
        <w:t xml:space="preserve">Källa: Hämtad från </w:t>
      </w:r>
      <w:proofErr w:type="spellStart"/>
      <w:r w:rsidRPr="00596164">
        <w:rPr>
          <w:sz w:val="20"/>
          <w:szCs w:val="20"/>
        </w:rPr>
        <w:t>Gop</w:t>
      </w:r>
      <w:r w:rsidR="006F0D79">
        <w:rPr>
          <w:sz w:val="20"/>
          <w:szCs w:val="20"/>
        </w:rPr>
        <w:t>a</w:t>
      </w:r>
      <w:r w:rsidRPr="00596164">
        <w:rPr>
          <w:sz w:val="20"/>
          <w:szCs w:val="20"/>
        </w:rPr>
        <w:t>lraj</w:t>
      </w:r>
      <w:proofErr w:type="spellEnd"/>
      <w:r w:rsidRPr="00596164">
        <w:rPr>
          <w:sz w:val="20"/>
          <w:szCs w:val="20"/>
        </w:rPr>
        <w:t xml:space="preserve"> &amp; </w:t>
      </w:r>
      <w:proofErr w:type="spellStart"/>
      <w:r w:rsidRPr="00596164">
        <w:rPr>
          <w:sz w:val="20"/>
          <w:szCs w:val="20"/>
        </w:rPr>
        <w:t>Kärki</w:t>
      </w:r>
      <w:proofErr w:type="spellEnd"/>
      <w:r w:rsidRPr="00596164">
        <w:rPr>
          <w:sz w:val="20"/>
          <w:szCs w:val="20"/>
        </w:rPr>
        <w:t xml:space="preserve"> 2020.</w:t>
      </w:r>
    </w:p>
    <w:p w:rsidRPr="00596164" w:rsidR="00596164" w:rsidP="00596164" w:rsidRDefault="00596164" w14:paraId="10320716" w14:textId="77777777"/>
    <w:p w:rsidR="00995C8E" w:rsidP="00995C8E" w:rsidRDefault="00995C8E" w14:paraId="69A6AACB" w14:textId="4CCFC383">
      <w:pPr>
        <w:pStyle w:val="Rubrik1"/>
      </w:pPr>
      <w:r>
        <w:t>Kemisk återvinning</w:t>
      </w:r>
    </w:p>
    <w:p w:rsidR="00D426FC" w:rsidP="00D426FC" w:rsidRDefault="00B6644C" w14:paraId="7FE9C6C8" w14:textId="63599D6D">
      <w:r>
        <w:t xml:space="preserve">Det finns även exempel på </w:t>
      </w:r>
      <w:r w:rsidR="00BE635F">
        <w:t>s.k. kemisk</w:t>
      </w:r>
      <w:r w:rsidR="00E54EAC">
        <w:t xml:space="preserve"> </w:t>
      </w:r>
      <w:r w:rsidR="00BE635F">
        <w:t xml:space="preserve">återvinning där de ingående hartserna i rotorbladen bryts </w:t>
      </w:r>
      <w:r w:rsidR="00D426FC">
        <w:t xml:space="preserve">ned till oljor som gör det möjligt att </w:t>
      </w:r>
      <w:r w:rsidR="00BE635F">
        <w:t xml:space="preserve">därefter </w:t>
      </w:r>
      <w:r w:rsidR="00A35015">
        <w:t xml:space="preserve">återvinna </w:t>
      </w:r>
      <w:r w:rsidR="00D426FC">
        <w:t xml:space="preserve">fibrerna med </w:t>
      </w:r>
      <w:r w:rsidR="00E54EAC">
        <w:t>bibehållen kvalitet på glasfibern</w:t>
      </w:r>
      <w:r w:rsidR="00D426FC">
        <w:t xml:space="preserve">. </w:t>
      </w:r>
      <w:r w:rsidR="004B13CF">
        <w:t>En nackdel är att m</w:t>
      </w:r>
      <w:r w:rsidR="00BE635F">
        <w:t xml:space="preserve">ånga varianter av de </w:t>
      </w:r>
      <w:r w:rsidR="00D426FC">
        <w:t>processe</w:t>
      </w:r>
      <w:r w:rsidR="00BE635F">
        <w:t xml:space="preserve">rna kräver </w:t>
      </w:r>
      <w:r w:rsidR="00D426FC">
        <w:t>använd</w:t>
      </w:r>
      <w:r w:rsidR="00BE635F">
        <w:t xml:space="preserve">ning av både </w:t>
      </w:r>
      <w:r w:rsidR="00D426FC">
        <w:t>dyra och potentiellt farliga kemikalier</w:t>
      </w:r>
      <w:r w:rsidR="004023FD">
        <w:rPr>
          <w:rStyle w:val="Fotnotsreferens"/>
        </w:rPr>
        <w:footnoteReference w:id="17"/>
      </w:r>
      <w:r w:rsidR="00D426FC">
        <w:t>.</w:t>
      </w:r>
      <w:r w:rsidR="004023FD">
        <w:t xml:space="preserve"> </w:t>
      </w:r>
      <w:r w:rsidR="004451A4">
        <w:t xml:space="preserve">Det pågår </w:t>
      </w:r>
      <w:r w:rsidR="004B13CF">
        <w:t xml:space="preserve">emellertid </w:t>
      </w:r>
      <w:r w:rsidR="004451A4">
        <w:t xml:space="preserve">forskning för att optimera de kemiska metoderna för återvinning av kompositmaterial. Det svenska </w:t>
      </w:r>
      <w:r w:rsidR="00AE64E2">
        <w:t>forskningsinstitutet</w:t>
      </w:r>
      <w:r w:rsidR="004451A4">
        <w:t xml:space="preserve"> RISE har t.ex. nyligen undersökt möjligheterna att optimera olika metoder för att kunna utveckla en metod som går att använda på samtliga material i ett rotorblad från vindkraftverk</w:t>
      </w:r>
      <w:r w:rsidR="005F7FE2">
        <w:rPr>
          <w:rStyle w:val="Fotnotsreferens"/>
        </w:rPr>
        <w:footnoteReference w:id="18"/>
      </w:r>
      <w:r w:rsidR="004451A4">
        <w:t xml:space="preserve">. Forskningsprojektet valde en tvåstegsprocess </w:t>
      </w:r>
      <w:r w:rsidR="00420CF3">
        <w:t xml:space="preserve">vid 270 respektive 330 °C </w:t>
      </w:r>
      <w:r w:rsidR="004451A4">
        <w:t xml:space="preserve">som med hjälp av </w:t>
      </w:r>
      <w:r w:rsidR="00420CF3">
        <w:t xml:space="preserve">huvudkomponenterna </w:t>
      </w:r>
      <w:r w:rsidR="004451A4">
        <w:t xml:space="preserve">glykol, alkoholer och vatten kunde ta fram slutprodukterna </w:t>
      </w:r>
      <w:r w:rsidR="00420CF3">
        <w:t xml:space="preserve">glasfiber, olja och pappersmassa. Metoden kräver emellertid fortsatt utveckling </w:t>
      </w:r>
      <w:r w:rsidR="00FB55A4">
        <w:t xml:space="preserve">och dessutom bättre samordning bland producenter och </w:t>
      </w:r>
      <w:r w:rsidR="00FB55A4">
        <w:lastRenderedPageBreak/>
        <w:t xml:space="preserve">återvinningsoperatörer för att få information om </w:t>
      </w:r>
      <w:r w:rsidR="003907C6">
        <w:t xml:space="preserve">innehållet i </w:t>
      </w:r>
      <w:r w:rsidR="00FB55A4">
        <w:t>olika typer av rotorblad och vindkraftsmodeller. För närvarande saknas även ekonomiska incitament eftersom de återvunna fraktionerna blir dyrare än motsvarande nya råvaror.</w:t>
      </w:r>
      <w:r w:rsidR="005F7FE2">
        <w:rPr>
          <w:rStyle w:val="Fotnotsreferens"/>
        </w:rPr>
        <w:footnoteReference w:id="19"/>
      </w:r>
    </w:p>
    <w:p w:rsidRPr="00995C8E" w:rsidR="00995C8E" w:rsidP="00995C8E" w:rsidRDefault="00995C8E" w14:paraId="5D9E3D83" w14:textId="77777777"/>
    <w:p w:rsidR="001111D9" w:rsidP="00F51ECE" w:rsidRDefault="00A77068" w14:paraId="366B857F" w14:textId="33AB8061">
      <w:pPr>
        <w:pStyle w:val="Rubrik1"/>
      </w:pPr>
      <w:r>
        <w:t>Andra länder</w:t>
      </w:r>
    </w:p>
    <w:p w:rsidR="000B3754" w:rsidP="00796CA0" w:rsidRDefault="000C0C6E" w14:paraId="2D4D6B9D" w14:textId="4B7D46CF">
      <w:r>
        <w:t xml:space="preserve">Enligt uppgifter från de tre branschorganisationerna </w:t>
      </w:r>
      <w:proofErr w:type="spellStart"/>
      <w:r w:rsidRPr="000C0C6E">
        <w:t>WindEurope</w:t>
      </w:r>
      <w:proofErr w:type="spellEnd"/>
      <w:r w:rsidRPr="000C0C6E">
        <w:t xml:space="preserve">, </w:t>
      </w:r>
      <w:proofErr w:type="spellStart"/>
      <w:r w:rsidRPr="000C0C6E">
        <w:t>Cefic</w:t>
      </w:r>
      <w:proofErr w:type="spellEnd"/>
      <w:r w:rsidRPr="000C0C6E">
        <w:t xml:space="preserve"> </w:t>
      </w:r>
      <w:r>
        <w:t xml:space="preserve">och </w:t>
      </w:r>
      <w:proofErr w:type="spellStart"/>
      <w:r w:rsidRPr="000C0C6E">
        <w:t>EuCIA</w:t>
      </w:r>
      <w:proofErr w:type="spellEnd"/>
      <w:r w:rsidR="003D301D">
        <w:rPr>
          <w:rStyle w:val="Fotnotsreferens"/>
        </w:rPr>
        <w:footnoteReference w:id="20"/>
      </w:r>
      <w:r w:rsidR="003D301D">
        <w:t xml:space="preserve"> </w:t>
      </w:r>
      <w:r w:rsidR="00CC0CF7">
        <w:t xml:space="preserve"> </w:t>
      </w:r>
      <w:r w:rsidR="00FB7D73">
        <w:t xml:space="preserve">har </w:t>
      </w:r>
      <w:r w:rsidR="003D301D">
        <w:t xml:space="preserve">bl.a. Tyskland och Österrike i praktiken ett förbud för att lägga obehandlat material från uttjänta vindkraftsvingar på deponi. </w:t>
      </w:r>
      <w:r w:rsidR="005D22A1">
        <w:t>Österrike har sedan 2004 förbud mot att deponera avfall med ett kolinnehåll som överstiger 5 procent</w:t>
      </w:r>
      <w:r w:rsidR="005D22A1">
        <w:rPr>
          <w:rStyle w:val="Fotnotsreferens"/>
        </w:rPr>
        <w:footnoteReference w:id="21"/>
      </w:r>
      <w:r w:rsidR="005D22A1">
        <w:t xml:space="preserve"> och </w:t>
      </w:r>
      <w:r w:rsidR="00A27DCB">
        <w:t xml:space="preserve">Tyskland har </w:t>
      </w:r>
      <w:r w:rsidR="005D22A1">
        <w:t xml:space="preserve">en liknande lagteknisk konstruktion </w:t>
      </w:r>
      <w:r w:rsidR="003D301D">
        <w:t>sedan 2009</w:t>
      </w:r>
      <w:r w:rsidR="00A27DCB">
        <w:rPr>
          <w:rStyle w:val="Fotnotsreferens"/>
        </w:rPr>
        <w:footnoteReference w:id="22"/>
      </w:r>
      <w:r w:rsidR="003D301D">
        <w:t xml:space="preserve">. I samband med att förbudet infördes 2009 </w:t>
      </w:r>
      <w:r w:rsidR="005D22A1">
        <w:t xml:space="preserve">tillkom </w:t>
      </w:r>
      <w:r w:rsidR="003D301D">
        <w:t>möjligheten att hantera större mängder kompositmaterial vid cementtillverkning. En anläggning i norra Tyskland har en total kapacitet att ta hand om 30 000 ton komposit</w:t>
      </w:r>
      <w:r w:rsidR="005D22A1">
        <w:t>material årligen och f.n. utnyttjas halva den kapaciteten varav 10 000 ton utgörs av material från uttjänta rotorblad.</w:t>
      </w:r>
      <w:r w:rsidR="00A27DCB">
        <w:t xml:space="preserve"> Företagen betalar en avgift på 150 euro per ton för att lämna kompositavfallet till anläggningen</w:t>
      </w:r>
      <w:r w:rsidR="00A27DCB">
        <w:rPr>
          <w:rStyle w:val="Fotnotsreferens"/>
        </w:rPr>
        <w:footnoteReference w:id="23"/>
      </w:r>
      <w:r w:rsidR="00A27DCB">
        <w:t>.</w:t>
      </w:r>
    </w:p>
    <w:p w:rsidR="00796CA0" w:rsidP="00796CA0" w:rsidRDefault="00796CA0" w14:paraId="0FA44792" w14:textId="4EFBC2C9">
      <w:r>
        <w:t xml:space="preserve">Tyska </w:t>
      </w:r>
      <w:r w:rsidR="003907C6">
        <w:t xml:space="preserve">miljöskyddsmyndigheten </w:t>
      </w:r>
      <w:proofErr w:type="spellStart"/>
      <w:r>
        <w:t>Umwelt</w:t>
      </w:r>
      <w:proofErr w:type="spellEnd"/>
      <w:r w:rsidR="003907C6">
        <w:t xml:space="preserve"> </w:t>
      </w:r>
      <w:proofErr w:type="spellStart"/>
      <w:r w:rsidR="003907C6">
        <w:t>B</w:t>
      </w:r>
      <w:r>
        <w:t>undesamt</w:t>
      </w:r>
      <w:proofErr w:type="spellEnd"/>
      <w:r>
        <w:t xml:space="preserve"> (UBA) har </w:t>
      </w:r>
      <w:r w:rsidR="00D72E42">
        <w:t xml:space="preserve">emellertid </w:t>
      </w:r>
      <w:r>
        <w:t xml:space="preserve">nyligen konstaterat att </w:t>
      </w:r>
      <w:r w:rsidR="00D72E42">
        <w:t xml:space="preserve">det kommer att behövas ytterligare kapacitet att ta hand om avfall från uttjänta rotorblad. UBA bedömer att avfallet kan komma att uppgå till 70 000 ton om året från 2024. För att hantera situationen kommer Tyskland att behöva öka finansieringen av återvinningen med 300 miljoner euro fram till 2028. Enligt UBA kan det även bli aktuellt att införa regler för producentansvar för rotorblad samt säkrare </w:t>
      </w:r>
      <w:r w:rsidR="003F5869">
        <w:t xml:space="preserve">rivningsmetoder som </w:t>
      </w:r>
      <w:r w:rsidR="003907C6">
        <w:t xml:space="preserve">bättre </w:t>
      </w:r>
      <w:r w:rsidR="003F5869">
        <w:t>skyddar kringboende och miljön.</w:t>
      </w:r>
      <w:r w:rsidR="003F5869">
        <w:rPr>
          <w:rStyle w:val="Fotnotsreferens"/>
        </w:rPr>
        <w:footnoteReference w:id="24"/>
      </w:r>
    </w:p>
    <w:p w:rsidR="0029449E" w:rsidP="003866E0" w:rsidRDefault="000B3754" w14:paraId="65BE217D" w14:textId="77777777">
      <w:r>
        <w:t xml:space="preserve">Även i </w:t>
      </w:r>
      <w:r w:rsidR="00700007">
        <w:t xml:space="preserve">Nederländerna </w:t>
      </w:r>
      <w:r>
        <w:t xml:space="preserve">finns </w:t>
      </w:r>
      <w:r w:rsidR="00796CA0">
        <w:t>ett förbud mot att deponera obehandlat avfall från vindkraftsvingar, men eftersom det finns möjlighet till undantag förutsatt att alternativa sätt att behandla avfallet kostar mer än 200 euro per ton deponeras fortfarande uttjänta rotorblad i Nederländerna</w:t>
      </w:r>
      <w:r w:rsidR="00796CA0">
        <w:rPr>
          <w:rStyle w:val="Fotnotsreferens"/>
        </w:rPr>
        <w:footnoteReference w:id="25"/>
      </w:r>
      <w:r w:rsidR="00796CA0">
        <w:t>.</w:t>
      </w:r>
      <w:r>
        <w:t xml:space="preserve"> </w:t>
      </w:r>
      <w:r w:rsidR="002A5E75">
        <w:t>I Danmark har normallösningen va</w:t>
      </w:r>
      <w:r w:rsidR="002A5E75">
        <w:lastRenderedPageBreak/>
        <w:t>rit d</w:t>
      </w:r>
      <w:r>
        <w:t xml:space="preserve">eponi av restavfallet </w:t>
      </w:r>
      <w:r w:rsidR="002A5E75">
        <w:t>från rotorbladen men de stora tillverkarna av vindkraftverk har tillsammans med andra aktörer på området nu gått samman för att ta fram mer hållbara avfallslösningar.</w:t>
      </w:r>
      <w:r w:rsidR="002A5E75">
        <w:rPr>
          <w:rStyle w:val="Fotnotsreferens"/>
        </w:rPr>
        <w:footnoteReference w:id="26"/>
      </w:r>
      <w:r w:rsidR="002A5E75">
        <w:t xml:space="preserve"> </w:t>
      </w:r>
    </w:p>
    <w:p w:rsidR="00A27DCB" w:rsidP="0029449E" w:rsidRDefault="00640E8A" w14:paraId="66E9CD63" w14:textId="201256DB">
      <w:r>
        <w:t xml:space="preserve">Projektet </w:t>
      </w:r>
      <w:proofErr w:type="spellStart"/>
      <w:r>
        <w:t>Deco</w:t>
      </w:r>
      <w:r w:rsidR="004C09DD">
        <w:t>m</w:t>
      </w:r>
      <w:r>
        <w:t>Blades</w:t>
      </w:r>
      <w:proofErr w:type="spellEnd"/>
      <w:r>
        <w:t xml:space="preserve"> ska förutom att undersöka olika metoder för återvinning som </w:t>
      </w:r>
      <w:proofErr w:type="spellStart"/>
      <w:r>
        <w:t>pyrolys</w:t>
      </w:r>
      <w:proofErr w:type="spellEnd"/>
      <w:r>
        <w:t xml:space="preserve"> eller användning vid cementtillverkning även </w:t>
      </w:r>
      <w:r w:rsidR="0052189A">
        <w:t>arbeta för att nyproducerade rotorblad ska ha en utformning som bättre lämpar sig för återvinning. En del i projektet ska även vara att hitta fungerande marknadslösningar för de återvunna materialfraktionerna</w:t>
      </w:r>
      <w:r w:rsidR="0052189A">
        <w:rPr>
          <w:rStyle w:val="Fotnotsreferens"/>
        </w:rPr>
        <w:footnoteReference w:id="27"/>
      </w:r>
      <w:r w:rsidR="0052189A">
        <w:t>.</w:t>
      </w:r>
      <w:r w:rsidR="0029449E">
        <w:t xml:space="preserve"> </w:t>
      </w:r>
      <w:proofErr w:type="spellStart"/>
      <w:r w:rsidR="0029449E">
        <w:t>Wind</w:t>
      </w:r>
      <w:proofErr w:type="spellEnd"/>
      <w:r w:rsidR="0029449E">
        <w:t xml:space="preserve"> </w:t>
      </w:r>
      <w:proofErr w:type="spellStart"/>
      <w:r w:rsidR="0029449E">
        <w:t>Denmark</w:t>
      </w:r>
      <w:proofErr w:type="spellEnd"/>
      <w:r w:rsidR="0029449E">
        <w:t xml:space="preserve"> stödjer även det utspel som den europeiska branschorganisationen </w:t>
      </w:r>
      <w:proofErr w:type="spellStart"/>
      <w:r w:rsidR="0029449E">
        <w:t>WindEurope</w:t>
      </w:r>
      <w:proofErr w:type="spellEnd"/>
      <w:r w:rsidR="0029449E">
        <w:t xml:space="preserve"> gjort om att EU bör införa ett förbud för deponi av obehandlat avfall från vindkraftens rotorblad från och med 2025, vilket enligt </w:t>
      </w:r>
      <w:proofErr w:type="spellStart"/>
      <w:r w:rsidR="0029449E">
        <w:t>WindEurope</w:t>
      </w:r>
      <w:proofErr w:type="spellEnd"/>
      <w:r w:rsidR="0029449E">
        <w:t xml:space="preserve"> skulle snabba på vindkraftsindustrins anpassning mot en cirkulär ekonomi</w:t>
      </w:r>
      <w:r w:rsidR="0029449E">
        <w:rPr>
          <w:rStyle w:val="Fotnotsreferens"/>
        </w:rPr>
        <w:footnoteReference w:id="28"/>
      </w:r>
      <w:r w:rsidR="0029449E">
        <w:t>.</w:t>
      </w:r>
    </w:p>
    <w:p w:rsidR="004C46F8" w:rsidRDefault="004C46F8" w14:paraId="1AE61A73" w14:textId="650462FB">
      <w:pPr>
        <w:tabs>
          <w:tab w:val="clear" w:pos="284"/>
        </w:tabs>
        <w:spacing w:after="0" w:line="240" w:lineRule="auto"/>
      </w:pPr>
      <w:r>
        <w:br w:type="page"/>
      </w:r>
    </w:p>
    <w:p w:rsidR="00796CA0" w:rsidP="004C46F8" w:rsidRDefault="004C46F8" w14:paraId="74563356" w14:textId="09E52F1C">
      <w:pPr>
        <w:pStyle w:val="Rubrik1"/>
      </w:pPr>
      <w:r>
        <w:lastRenderedPageBreak/>
        <w:t>Källor</w:t>
      </w:r>
    </w:p>
    <w:p w:rsidR="00393287" w:rsidP="00426075" w:rsidRDefault="00393287" w14:paraId="4F001731" w14:textId="782A8419">
      <w:pPr>
        <w:rPr>
          <w:b/>
          <w:bCs/>
        </w:rPr>
      </w:pPr>
      <w:r w:rsidRPr="00393287">
        <w:rPr>
          <w:b/>
          <w:bCs/>
        </w:rPr>
        <w:t>Aldén m.fl. 2013</w:t>
      </w:r>
      <w:r>
        <w:t xml:space="preserve"> Slutrapport </w:t>
      </w:r>
      <w:hyperlink w:history="1" r:id="rId19">
        <w:r w:rsidRPr="00393287">
          <w:rPr>
            <w:rStyle w:val="Hyperlnk"/>
          </w:rPr>
          <w:t>Nedmontering av vindkraftverk och efterbehandling av platsen.</w:t>
        </w:r>
      </w:hyperlink>
    </w:p>
    <w:p w:rsidR="00B04F7A" w:rsidP="00426075" w:rsidRDefault="00B04F7A" w14:paraId="61BE6E10" w14:textId="1B3B5A33">
      <w:pPr>
        <w:rPr>
          <w:b/>
          <w:bCs/>
        </w:rPr>
      </w:pPr>
      <w:r w:rsidRPr="00B04F7A">
        <w:rPr>
          <w:b/>
          <w:bCs/>
        </w:rPr>
        <w:t>Bank et al. 2018</w:t>
      </w:r>
      <w:r>
        <w:t xml:space="preserve"> </w:t>
      </w:r>
      <w:proofErr w:type="spellStart"/>
      <w:r w:rsidRPr="00B04F7A">
        <w:t>Concepts</w:t>
      </w:r>
      <w:proofErr w:type="spellEnd"/>
      <w:r w:rsidRPr="00B04F7A">
        <w:t xml:space="preserve"> for </w:t>
      </w:r>
      <w:proofErr w:type="spellStart"/>
      <w:r w:rsidRPr="00B04F7A">
        <w:t>Reusing</w:t>
      </w:r>
      <w:proofErr w:type="spellEnd"/>
      <w:r w:rsidRPr="00B04F7A">
        <w:t xml:space="preserve"> Composite Materials from </w:t>
      </w:r>
      <w:proofErr w:type="spellStart"/>
      <w:r w:rsidRPr="00B04F7A">
        <w:t>Decommissioned</w:t>
      </w:r>
      <w:proofErr w:type="spellEnd"/>
      <w:r w:rsidRPr="00B04F7A">
        <w:t xml:space="preserve"> </w:t>
      </w:r>
      <w:proofErr w:type="spellStart"/>
      <w:r w:rsidRPr="00B04F7A">
        <w:t>Wind</w:t>
      </w:r>
      <w:proofErr w:type="spellEnd"/>
      <w:r w:rsidRPr="00B04F7A">
        <w:t xml:space="preserve"> </w:t>
      </w:r>
      <w:proofErr w:type="spellStart"/>
      <w:r w:rsidRPr="00B04F7A">
        <w:t>Turbine</w:t>
      </w:r>
      <w:proofErr w:type="spellEnd"/>
      <w:r w:rsidRPr="00B04F7A">
        <w:t xml:space="preserve"> </w:t>
      </w:r>
      <w:proofErr w:type="spellStart"/>
      <w:r w:rsidRPr="00B04F7A">
        <w:t>Blades</w:t>
      </w:r>
      <w:proofErr w:type="spellEnd"/>
      <w:r w:rsidRPr="00B04F7A">
        <w:t xml:space="preserve"> in </w:t>
      </w:r>
      <w:proofErr w:type="spellStart"/>
      <w:r w:rsidRPr="00B04F7A">
        <w:t>Affordable</w:t>
      </w:r>
      <w:proofErr w:type="spellEnd"/>
      <w:r w:rsidRPr="00B04F7A">
        <w:t xml:space="preserve"> </w:t>
      </w:r>
      <w:proofErr w:type="spellStart"/>
      <w:r w:rsidRPr="00B04F7A">
        <w:t>Housing</w:t>
      </w:r>
      <w:proofErr w:type="spellEnd"/>
      <w:r w:rsidRPr="00B04F7A">
        <w:t xml:space="preserve"> </w:t>
      </w:r>
      <w:hyperlink w:history="1" r:id="rId20">
        <w:r w:rsidRPr="00426075" w:rsidR="00426075">
          <w:rPr>
            <w:rStyle w:val="Hyperlnk"/>
            <w:i/>
            <w:iCs/>
          </w:rPr>
          <w:t>Recycling 2018, 3(1), 3</w:t>
        </w:r>
      </w:hyperlink>
    </w:p>
    <w:p w:rsidR="001E3C48" w:rsidP="001E3C48" w:rsidRDefault="001E3C48" w14:paraId="384CEE75" w14:textId="43EC77D8">
      <w:r w:rsidRPr="001E3C48">
        <w:rPr>
          <w:b/>
          <w:bCs/>
        </w:rPr>
        <w:t>Energimyndigheten 2020</w:t>
      </w:r>
      <w:r>
        <w:t xml:space="preserve"> Slutrapport från projektet </w:t>
      </w:r>
      <w:hyperlink w:history="1" r:id="rId21">
        <w:r w:rsidRPr="003311A5">
          <w:rPr>
            <w:rStyle w:val="Hyperlnk"/>
          </w:rPr>
          <w:t>Kemisk återvinning av glasfiberkomposit från vindturbinblad</w:t>
        </w:r>
      </w:hyperlink>
    </w:p>
    <w:p w:rsidRPr="00534DD9" w:rsidR="00534DD9" w:rsidP="0014231B" w:rsidRDefault="00534DD9" w14:paraId="2846D6F3" w14:textId="278119CC">
      <w:proofErr w:type="spellStart"/>
      <w:r>
        <w:rPr>
          <w:b/>
          <w:bCs/>
        </w:rPr>
        <w:t>Eunomia</w:t>
      </w:r>
      <w:proofErr w:type="spellEnd"/>
      <w:r>
        <w:rPr>
          <w:b/>
          <w:bCs/>
        </w:rPr>
        <w:t xml:space="preserve">; IEEP </w:t>
      </w:r>
      <w:r w:rsidRPr="00534DD9">
        <w:t xml:space="preserve">Konsultrapport </w:t>
      </w:r>
      <w:hyperlink w:history="1" r:id="rId22">
        <w:proofErr w:type="spellStart"/>
        <w:r w:rsidRPr="00534DD9">
          <w:rPr>
            <w:rStyle w:val="Hyperlnk"/>
          </w:rPr>
          <w:t>Landfill</w:t>
        </w:r>
        <w:proofErr w:type="spellEnd"/>
        <w:r w:rsidRPr="00534DD9">
          <w:rPr>
            <w:rStyle w:val="Hyperlnk"/>
          </w:rPr>
          <w:t xml:space="preserve"> Tax, Incineration Tax and </w:t>
        </w:r>
        <w:proofErr w:type="spellStart"/>
        <w:r w:rsidRPr="00534DD9">
          <w:rPr>
            <w:rStyle w:val="Hyperlnk"/>
          </w:rPr>
          <w:t>Landfill</w:t>
        </w:r>
        <w:proofErr w:type="spellEnd"/>
        <w:r w:rsidRPr="00534DD9">
          <w:rPr>
            <w:rStyle w:val="Hyperlnk"/>
          </w:rPr>
          <w:t xml:space="preserve"> Ban in </w:t>
        </w:r>
        <w:proofErr w:type="spellStart"/>
        <w:r w:rsidRPr="00534DD9">
          <w:rPr>
            <w:rStyle w:val="Hyperlnk"/>
          </w:rPr>
          <w:t>Austria</w:t>
        </w:r>
        <w:proofErr w:type="spellEnd"/>
      </w:hyperlink>
      <w:r>
        <w:t xml:space="preserve"> </w:t>
      </w:r>
    </w:p>
    <w:p w:rsidR="00BB2EC0" w:rsidP="0014231B" w:rsidRDefault="00BB2EC0" w14:paraId="2D0C158E" w14:textId="36AD0FE0">
      <w:pPr>
        <w:rPr>
          <w:b/>
          <w:bCs/>
        </w:rPr>
      </w:pPr>
      <w:r w:rsidRPr="00BB2EC0">
        <w:rPr>
          <w:b/>
          <w:bCs/>
        </w:rPr>
        <w:t>FIBERLINE produktinformation</w:t>
      </w:r>
      <w:r>
        <w:t xml:space="preserve"> </w:t>
      </w:r>
      <w:hyperlink w:history="1" r:id="rId23">
        <w:r w:rsidRPr="00552D4C">
          <w:rPr>
            <w:rStyle w:val="Hyperlnk"/>
          </w:rPr>
          <w:t>https://fiberline.com/se/om-oss/miljoe</w:t>
        </w:r>
      </w:hyperlink>
    </w:p>
    <w:p w:rsidR="00BB2EC0" w:rsidP="0014231B" w:rsidRDefault="00BB2EC0" w14:paraId="4B6060F0" w14:textId="225C21FA">
      <w:pPr>
        <w:rPr>
          <w:b/>
          <w:bCs/>
        </w:rPr>
      </w:pPr>
      <w:proofErr w:type="spellStart"/>
      <w:r w:rsidRPr="00BB2EC0">
        <w:rPr>
          <w:b/>
          <w:bCs/>
        </w:rPr>
        <w:t>Gopalraj</w:t>
      </w:r>
      <w:proofErr w:type="spellEnd"/>
      <w:r w:rsidRPr="00BB2EC0">
        <w:rPr>
          <w:b/>
          <w:bCs/>
        </w:rPr>
        <w:t xml:space="preserve"> &amp; </w:t>
      </w:r>
      <w:proofErr w:type="spellStart"/>
      <w:r w:rsidRPr="00BB2EC0">
        <w:rPr>
          <w:b/>
          <w:bCs/>
        </w:rPr>
        <w:t>Kärki</w:t>
      </w:r>
      <w:proofErr w:type="spellEnd"/>
      <w:r w:rsidRPr="00BB2EC0">
        <w:rPr>
          <w:b/>
          <w:bCs/>
        </w:rPr>
        <w:t xml:space="preserve"> 2020</w:t>
      </w:r>
      <w:r>
        <w:t xml:space="preserve"> A </w:t>
      </w:r>
      <w:proofErr w:type="spellStart"/>
      <w:r>
        <w:t>review</w:t>
      </w:r>
      <w:proofErr w:type="spellEnd"/>
      <w:r>
        <w:t xml:space="preserve"> on the recycling </w:t>
      </w:r>
      <w:proofErr w:type="spellStart"/>
      <w:r>
        <w:t>of</w:t>
      </w:r>
      <w:proofErr w:type="spellEnd"/>
      <w:r>
        <w:t> </w:t>
      </w:r>
      <w:proofErr w:type="spellStart"/>
      <w:r>
        <w:t>waste</w:t>
      </w:r>
      <w:proofErr w:type="spellEnd"/>
      <w:r>
        <w:t xml:space="preserve"> </w:t>
      </w:r>
      <w:proofErr w:type="spellStart"/>
      <w:r>
        <w:t>carbon</w:t>
      </w:r>
      <w:proofErr w:type="spellEnd"/>
      <w:r>
        <w:t xml:space="preserve"> </w:t>
      </w:r>
      <w:proofErr w:type="spellStart"/>
      <w:r>
        <w:t>fbre</w:t>
      </w:r>
      <w:proofErr w:type="spellEnd"/>
      <w:r>
        <w:t xml:space="preserve">/glass </w:t>
      </w:r>
      <w:proofErr w:type="spellStart"/>
      <w:r>
        <w:t>fbre</w:t>
      </w:r>
      <w:r>
        <w:noBreakHyphen/>
        <w:t>reinforced</w:t>
      </w:r>
      <w:proofErr w:type="spellEnd"/>
      <w:r>
        <w:t xml:space="preserve"> </w:t>
      </w:r>
      <w:proofErr w:type="spellStart"/>
      <w:r>
        <w:t>composites</w:t>
      </w:r>
      <w:proofErr w:type="spellEnd"/>
      <w:r>
        <w:t xml:space="preserve">: </w:t>
      </w:r>
      <w:proofErr w:type="spellStart"/>
      <w:r>
        <w:t>fbre</w:t>
      </w:r>
      <w:proofErr w:type="spellEnd"/>
      <w:r>
        <w:t xml:space="preserve"> </w:t>
      </w:r>
      <w:proofErr w:type="spellStart"/>
      <w:r>
        <w:t>recovery</w:t>
      </w:r>
      <w:proofErr w:type="spellEnd"/>
      <w:r>
        <w:t xml:space="preserve">, </w:t>
      </w:r>
      <w:proofErr w:type="spellStart"/>
      <w:r>
        <w:t>properties</w:t>
      </w:r>
      <w:proofErr w:type="spellEnd"/>
      <w:r>
        <w:t xml:space="preserve"> and </w:t>
      </w:r>
      <w:proofErr w:type="spellStart"/>
      <w:r>
        <w:t>life</w:t>
      </w:r>
      <w:r>
        <w:noBreakHyphen/>
        <w:t>cycle</w:t>
      </w:r>
      <w:proofErr w:type="spellEnd"/>
      <w:r>
        <w:t xml:space="preserve"> </w:t>
      </w:r>
      <w:proofErr w:type="spellStart"/>
      <w:r>
        <w:t>analysis</w:t>
      </w:r>
      <w:proofErr w:type="spellEnd"/>
      <w:r>
        <w:t xml:space="preserve"> </w:t>
      </w:r>
      <w:hyperlink w:history="1" r:id="rId24">
        <w:r w:rsidRPr="00393287">
          <w:rPr>
            <w:rStyle w:val="Hyperlnk"/>
            <w:i/>
            <w:iCs/>
          </w:rPr>
          <w:t xml:space="preserve">SN </w:t>
        </w:r>
        <w:proofErr w:type="spellStart"/>
        <w:r w:rsidRPr="00393287">
          <w:rPr>
            <w:rStyle w:val="Hyperlnk"/>
            <w:i/>
            <w:iCs/>
          </w:rPr>
          <w:t>Applied</w:t>
        </w:r>
        <w:proofErr w:type="spellEnd"/>
        <w:r w:rsidRPr="00393287">
          <w:rPr>
            <w:rStyle w:val="Hyperlnk"/>
            <w:i/>
            <w:iCs/>
          </w:rPr>
          <w:t xml:space="preserve"> Sciences (2020) 2:433</w:t>
        </w:r>
      </w:hyperlink>
    </w:p>
    <w:p w:rsidR="009801C4" w:rsidP="009801C4" w:rsidRDefault="009801C4" w14:paraId="0CDB4932" w14:textId="243D3C3B">
      <w:pPr>
        <w:rPr>
          <w:b/>
          <w:bCs/>
        </w:rPr>
      </w:pPr>
      <w:r w:rsidRPr="009801C4">
        <w:rPr>
          <w:b/>
          <w:bCs/>
        </w:rPr>
        <w:t>Innovationsfonden</w:t>
      </w:r>
      <w:r>
        <w:t xml:space="preserve"> </w:t>
      </w:r>
      <w:hyperlink w:history="1" r:id="rId25">
        <w:r w:rsidRPr="009801C4">
          <w:rPr>
            <w:rStyle w:val="Hyperlnk"/>
          </w:rPr>
          <w:t xml:space="preserve">om projektet </w:t>
        </w:r>
        <w:proofErr w:type="spellStart"/>
        <w:r w:rsidRPr="009801C4">
          <w:rPr>
            <w:rStyle w:val="Hyperlnk"/>
          </w:rPr>
          <w:t>DecomBlades</w:t>
        </w:r>
        <w:proofErr w:type="spellEnd"/>
      </w:hyperlink>
      <w:r>
        <w:t xml:space="preserve"> </w:t>
      </w:r>
    </w:p>
    <w:p w:rsidRPr="0014231B" w:rsidR="0014231B" w:rsidP="0014231B" w:rsidRDefault="0014231B" w14:paraId="564F01F7" w14:textId="40801610">
      <w:pPr>
        <w:rPr>
          <w:b/>
          <w:bCs/>
          <w:i/>
          <w:iCs/>
        </w:rPr>
      </w:pPr>
      <w:r w:rsidRPr="0014231B">
        <w:rPr>
          <w:b/>
          <w:bCs/>
        </w:rPr>
        <w:t xml:space="preserve">Jensen &amp; </w:t>
      </w:r>
      <w:proofErr w:type="spellStart"/>
      <w:r w:rsidRPr="0014231B">
        <w:rPr>
          <w:b/>
          <w:bCs/>
        </w:rPr>
        <w:t>Skelton</w:t>
      </w:r>
      <w:proofErr w:type="spellEnd"/>
      <w:r w:rsidRPr="0014231B">
        <w:rPr>
          <w:b/>
          <w:bCs/>
        </w:rPr>
        <w:t xml:space="preserve"> 2018</w:t>
      </w:r>
      <w:r>
        <w:t xml:space="preserve"> </w:t>
      </w:r>
      <w:proofErr w:type="spellStart"/>
      <w:r>
        <w:t>Wind</w:t>
      </w:r>
      <w:proofErr w:type="spellEnd"/>
      <w:r>
        <w:t xml:space="preserve"> </w:t>
      </w:r>
      <w:proofErr w:type="spellStart"/>
      <w:r>
        <w:t>turbine</w:t>
      </w:r>
      <w:proofErr w:type="spellEnd"/>
      <w:r>
        <w:t xml:space="preserve"> </w:t>
      </w:r>
      <w:proofErr w:type="spellStart"/>
      <w:r>
        <w:t>blade</w:t>
      </w:r>
      <w:proofErr w:type="spellEnd"/>
      <w:r>
        <w:t xml:space="preserve"> recycling: </w:t>
      </w:r>
      <w:proofErr w:type="spellStart"/>
      <w:r>
        <w:t>Experiences</w:t>
      </w:r>
      <w:proofErr w:type="spellEnd"/>
      <w:r>
        <w:t xml:space="preserve">, </w:t>
      </w:r>
      <w:proofErr w:type="spellStart"/>
      <w:r>
        <w:t>challenges</w:t>
      </w:r>
      <w:proofErr w:type="spellEnd"/>
      <w:r>
        <w:t xml:space="preserve"> and </w:t>
      </w:r>
      <w:proofErr w:type="spellStart"/>
      <w:r>
        <w:t>possibilities</w:t>
      </w:r>
      <w:proofErr w:type="spellEnd"/>
      <w:r>
        <w:t xml:space="preserve"> in a </w:t>
      </w:r>
      <w:proofErr w:type="spellStart"/>
      <w:r>
        <w:t>circular</w:t>
      </w:r>
      <w:proofErr w:type="spellEnd"/>
      <w:r>
        <w:t xml:space="preserve"> </w:t>
      </w:r>
      <w:proofErr w:type="spellStart"/>
      <w:r>
        <w:t>economy</w:t>
      </w:r>
      <w:proofErr w:type="spellEnd"/>
      <w:r>
        <w:t>.</w:t>
      </w:r>
      <w:r w:rsidRPr="0014231B">
        <w:t xml:space="preserve"> </w:t>
      </w:r>
      <w:proofErr w:type="spellStart"/>
      <w:r w:rsidRPr="0014231B">
        <w:rPr>
          <w:i/>
          <w:iCs/>
        </w:rPr>
        <w:t>Renewable</w:t>
      </w:r>
      <w:proofErr w:type="spellEnd"/>
      <w:r w:rsidRPr="0014231B">
        <w:rPr>
          <w:i/>
          <w:iCs/>
        </w:rPr>
        <w:t xml:space="preserve"> and </w:t>
      </w:r>
      <w:proofErr w:type="spellStart"/>
      <w:r w:rsidRPr="0014231B">
        <w:rPr>
          <w:i/>
          <w:iCs/>
        </w:rPr>
        <w:t>Sustainable</w:t>
      </w:r>
      <w:proofErr w:type="spellEnd"/>
      <w:r w:rsidRPr="0014231B">
        <w:rPr>
          <w:i/>
          <w:iCs/>
        </w:rPr>
        <w:t xml:space="preserve"> Energy Reviews </w:t>
      </w:r>
      <w:proofErr w:type="spellStart"/>
      <w:r w:rsidRPr="0014231B">
        <w:rPr>
          <w:i/>
          <w:iCs/>
        </w:rPr>
        <w:t>Volume</w:t>
      </w:r>
      <w:proofErr w:type="spellEnd"/>
      <w:r w:rsidRPr="0014231B">
        <w:rPr>
          <w:i/>
          <w:iCs/>
        </w:rPr>
        <w:t xml:space="preserve"> 97, </w:t>
      </w:r>
      <w:proofErr w:type="gramStart"/>
      <w:r w:rsidRPr="0014231B">
        <w:rPr>
          <w:i/>
          <w:iCs/>
        </w:rPr>
        <w:t>December</w:t>
      </w:r>
      <w:proofErr w:type="gramEnd"/>
      <w:r w:rsidRPr="0014231B">
        <w:rPr>
          <w:i/>
          <w:iCs/>
        </w:rPr>
        <w:t xml:space="preserve"> 2018, p.165-176</w:t>
      </w:r>
      <w:r>
        <w:rPr>
          <w:i/>
          <w:iCs/>
        </w:rPr>
        <w:t>.</w:t>
      </w:r>
    </w:p>
    <w:p w:rsidRPr="00B04F7A" w:rsidR="00B04F7A" w:rsidP="0014231B" w:rsidRDefault="00B04F7A" w14:paraId="4915E4F1" w14:textId="5DC81536">
      <w:proofErr w:type="spellStart"/>
      <w:r w:rsidRPr="00B04F7A">
        <w:rPr>
          <w:b/>
          <w:bCs/>
        </w:rPr>
        <w:t>Mishnaevsky</w:t>
      </w:r>
      <w:proofErr w:type="spellEnd"/>
      <w:r w:rsidRPr="00B04F7A">
        <w:rPr>
          <w:b/>
          <w:bCs/>
        </w:rPr>
        <w:t xml:space="preserve"> 2021</w:t>
      </w:r>
      <w:r>
        <w:t xml:space="preserve"> </w:t>
      </w:r>
      <w:proofErr w:type="spellStart"/>
      <w:r w:rsidRPr="00B04F7A">
        <w:t>Sustainable</w:t>
      </w:r>
      <w:proofErr w:type="spellEnd"/>
      <w:r w:rsidRPr="00B04F7A">
        <w:t xml:space="preserve"> End-</w:t>
      </w:r>
      <w:proofErr w:type="spellStart"/>
      <w:r w:rsidRPr="00B04F7A">
        <w:t>of</w:t>
      </w:r>
      <w:proofErr w:type="spellEnd"/>
      <w:r w:rsidRPr="00B04F7A">
        <w:t xml:space="preserve">-Life Management </w:t>
      </w:r>
      <w:proofErr w:type="spellStart"/>
      <w:r w:rsidRPr="00B04F7A">
        <w:t>of</w:t>
      </w:r>
      <w:proofErr w:type="spellEnd"/>
      <w:r w:rsidRPr="00B04F7A">
        <w:t xml:space="preserve"> </w:t>
      </w:r>
      <w:proofErr w:type="spellStart"/>
      <w:r w:rsidRPr="00B04F7A">
        <w:t>Wind</w:t>
      </w:r>
      <w:proofErr w:type="spellEnd"/>
      <w:r w:rsidRPr="00B04F7A">
        <w:t xml:space="preserve"> </w:t>
      </w:r>
      <w:proofErr w:type="spellStart"/>
      <w:r w:rsidRPr="00B04F7A">
        <w:t>Turbine</w:t>
      </w:r>
      <w:proofErr w:type="spellEnd"/>
      <w:r w:rsidRPr="00B04F7A">
        <w:t xml:space="preserve"> </w:t>
      </w:r>
      <w:proofErr w:type="spellStart"/>
      <w:r w:rsidRPr="00B04F7A">
        <w:t>Blades</w:t>
      </w:r>
      <w:proofErr w:type="spellEnd"/>
      <w:r w:rsidRPr="00B04F7A">
        <w:t xml:space="preserve">: </w:t>
      </w:r>
      <w:proofErr w:type="spellStart"/>
      <w:r w:rsidRPr="00B04F7A">
        <w:t>Overview</w:t>
      </w:r>
      <w:proofErr w:type="spellEnd"/>
      <w:r w:rsidRPr="00B04F7A">
        <w:t xml:space="preserve"> </w:t>
      </w:r>
      <w:proofErr w:type="spellStart"/>
      <w:r w:rsidRPr="00B04F7A">
        <w:t>of</w:t>
      </w:r>
      <w:proofErr w:type="spellEnd"/>
      <w:r w:rsidRPr="00B04F7A">
        <w:t xml:space="preserve"> </w:t>
      </w:r>
      <w:proofErr w:type="spellStart"/>
      <w:r w:rsidRPr="00B04F7A">
        <w:t>Current</w:t>
      </w:r>
      <w:proofErr w:type="spellEnd"/>
      <w:r w:rsidRPr="00B04F7A">
        <w:t xml:space="preserve"> and Coming Solutions</w:t>
      </w:r>
      <w:r>
        <w:t xml:space="preserve"> </w:t>
      </w:r>
      <w:hyperlink w:history="1" r:id="rId26">
        <w:r w:rsidRPr="00B04F7A">
          <w:rPr>
            <w:rStyle w:val="Hyperlnk"/>
            <w:i/>
            <w:iCs/>
          </w:rPr>
          <w:t>Materials 2021, 14(5), 1124</w:t>
        </w:r>
      </w:hyperlink>
      <w:r w:rsidRPr="00B04F7A">
        <w:t xml:space="preserve"> </w:t>
      </w:r>
    </w:p>
    <w:p w:rsidR="00426075" w:rsidP="00BB2EC0" w:rsidRDefault="00426075" w14:paraId="3E8E9A75" w14:textId="48401E18">
      <w:pPr>
        <w:rPr>
          <w:b/>
          <w:bCs/>
        </w:rPr>
      </w:pPr>
      <w:proofErr w:type="spellStart"/>
      <w:r w:rsidRPr="00BB2EC0">
        <w:rPr>
          <w:b/>
          <w:bCs/>
        </w:rPr>
        <w:t>Recytal</w:t>
      </w:r>
      <w:proofErr w:type="spellEnd"/>
      <w:r w:rsidRPr="00BB2EC0">
        <w:rPr>
          <w:b/>
          <w:bCs/>
        </w:rPr>
        <w:t xml:space="preserve"> – slutrapport 2018</w:t>
      </w:r>
      <w:r>
        <w:t xml:space="preserve"> </w:t>
      </w:r>
      <w:r w:rsidR="00BB2EC0">
        <w:t xml:space="preserve">RECYTAL- </w:t>
      </w:r>
      <w:hyperlink w:history="1" r:id="rId27">
        <w:r w:rsidRPr="00BB2EC0" w:rsidR="00BB2EC0">
          <w:rPr>
            <w:rStyle w:val="Hyperlnk"/>
          </w:rPr>
          <w:t>Tillämpning av återvunna glasfiberförstärkta kompositisolatorer och kasserade glasfibrer i byggindustri</w:t>
        </w:r>
      </w:hyperlink>
      <w:r w:rsidR="00BB2EC0">
        <w:t xml:space="preserve"> </w:t>
      </w:r>
    </w:p>
    <w:p w:rsidR="003311A5" w:rsidP="0014231B" w:rsidRDefault="003311A5" w14:paraId="391669BC" w14:textId="62A88A1E">
      <w:r w:rsidRPr="0014231B">
        <w:rPr>
          <w:b/>
          <w:bCs/>
        </w:rPr>
        <w:t>RISE</w:t>
      </w:r>
      <w:r w:rsidR="0014231B">
        <w:t xml:space="preserve">, Research </w:t>
      </w:r>
      <w:proofErr w:type="spellStart"/>
      <w:r w:rsidR="0014231B">
        <w:t>Institutes</w:t>
      </w:r>
      <w:proofErr w:type="spellEnd"/>
      <w:r w:rsidR="0014231B">
        <w:t xml:space="preserve"> </w:t>
      </w:r>
      <w:proofErr w:type="spellStart"/>
      <w:r w:rsidR="0014231B">
        <w:t>of</w:t>
      </w:r>
      <w:proofErr w:type="spellEnd"/>
      <w:r w:rsidR="0014231B">
        <w:t xml:space="preserve"> Sweden</w:t>
      </w:r>
      <w:r>
        <w:t xml:space="preserve">  </w:t>
      </w:r>
      <w:hyperlink w:history="1" r:id="rId28">
        <w:r w:rsidRPr="0014231B">
          <w:rPr>
            <w:rStyle w:val="Hyperlnk"/>
          </w:rPr>
          <w:t xml:space="preserve">Powerpoint om </w:t>
        </w:r>
        <w:r w:rsidRPr="0014231B" w:rsidR="0014231B">
          <w:rPr>
            <w:rStyle w:val="Hyperlnk"/>
          </w:rPr>
          <w:t>återvinning av glasfiberkomposit från vindturbinblad</w:t>
        </w:r>
      </w:hyperlink>
      <w:r w:rsidR="0014231B">
        <w:t xml:space="preserve"> </w:t>
      </w:r>
    </w:p>
    <w:p w:rsidR="00534DD9" w:rsidP="009801C4" w:rsidRDefault="00534DD9" w14:paraId="681D7375" w14:textId="56F50B9C">
      <w:pPr>
        <w:rPr>
          <w:b/>
          <w:bCs/>
        </w:rPr>
      </w:pPr>
      <w:r w:rsidRPr="00534DD9">
        <w:rPr>
          <w:b/>
          <w:bCs/>
        </w:rPr>
        <w:t>UBA 2019</w:t>
      </w:r>
      <w:r>
        <w:t xml:space="preserve"> </w:t>
      </w:r>
      <w:proofErr w:type="spellStart"/>
      <w:r>
        <w:t>Umwelt</w:t>
      </w:r>
      <w:proofErr w:type="spellEnd"/>
      <w:r>
        <w:t xml:space="preserve"> </w:t>
      </w:r>
      <w:proofErr w:type="spellStart"/>
      <w:r w:rsidR="009801C4">
        <w:t>B</w:t>
      </w:r>
      <w:r>
        <w:t>undesamt</w:t>
      </w:r>
      <w:proofErr w:type="spellEnd"/>
      <w:r w:rsidR="009801C4">
        <w:t xml:space="preserve"> pressmeddelande, </w:t>
      </w:r>
      <w:hyperlink w:history="1" r:id="rId29">
        <w:r w:rsidRPr="009801C4" w:rsidR="009801C4">
          <w:rPr>
            <w:rStyle w:val="Hyperlnk"/>
          </w:rPr>
          <w:t xml:space="preserve">Insufficient recycling </w:t>
        </w:r>
        <w:proofErr w:type="spellStart"/>
        <w:r w:rsidRPr="009801C4" w:rsidR="009801C4">
          <w:rPr>
            <w:rStyle w:val="Hyperlnk"/>
          </w:rPr>
          <w:t>capacities</w:t>
        </w:r>
        <w:proofErr w:type="spellEnd"/>
        <w:r w:rsidRPr="009801C4" w:rsidR="009801C4">
          <w:rPr>
            <w:rStyle w:val="Hyperlnk"/>
          </w:rPr>
          <w:t xml:space="preserve"> for dismantling </w:t>
        </w:r>
        <w:proofErr w:type="spellStart"/>
        <w:r w:rsidRPr="009801C4" w:rsidR="009801C4">
          <w:rPr>
            <w:rStyle w:val="Hyperlnk"/>
          </w:rPr>
          <w:t>wind-powered</w:t>
        </w:r>
        <w:proofErr w:type="spellEnd"/>
        <w:r w:rsidRPr="009801C4" w:rsidR="009801C4">
          <w:rPr>
            <w:rStyle w:val="Hyperlnk"/>
          </w:rPr>
          <w:t xml:space="preserve"> installations</w:t>
        </w:r>
      </w:hyperlink>
      <w:r w:rsidRPr="009801C4" w:rsidR="009801C4">
        <w:t xml:space="preserve"> </w:t>
      </w:r>
    </w:p>
    <w:p w:rsidR="009801C4" w:rsidP="009801C4" w:rsidRDefault="009801C4" w14:paraId="32F43116" w14:textId="77777777">
      <w:proofErr w:type="spellStart"/>
      <w:r w:rsidRPr="009801C4">
        <w:rPr>
          <w:b/>
          <w:bCs/>
        </w:rPr>
        <w:t>Wind</w:t>
      </w:r>
      <w:proofErr w:type="spellEnd"/>
      <w:r w:rsidRPr="009801C4">
        <w:rPr>
          <w:b/>
          <w:bCs/>
        </w:rPr>
        <w:t xml:space="preserve"> </w:t>
      </w:r>
      <w:proofErr w:type="spellStart"/>
      <w:r w:rsidRPr="009801C4">
        <w:rPr>
          <w:b/>
          <w:bCs/>
        </w:rPr>
        <w:t>Denmark</w:t>
      </w:r>
      <w:proofErr w:type="spellEnd"/>
      <w:r w:rsidRPr="009801C4">
        <w:rPr>
          <w:b/>
          <w:bCs/>
        </w:rPr>
        <w:t xml:space="preserve"> 2021</w:t>
      </w:r>
      <w:r>
        <w:t xml:space="preserve"> </w:t>
      </w:r>
      <w:hyperlink w:history="1" r:id="rId30">
        <w:proofErr w:type="spellStart"/>
        <w:r w:rsidRPr="009801C4">
          <w:rPr>
            <w:rStyle w:val="Hyperlnk"/>
          </w:rPr>
          <w:t>Bredt</w:t>
        </w:r>
        <w:proofErr w:type="spellEnd"/>
        <w:r w:rsidRPr="009801C4">
          <w:rPr>
            <w:rStyle w:val="Hyperlnk"/>
          </w:rPr>
          <w:t xml:space="preserve"> </w:t>
        </w:r>
        <w:proofErr w:type="gramStart"/>
        <w:r w:rsidRPr="009801C4">
          <w:rPr>
            <w:rStyle w:val="Hyperlnk"/>
          </w:rPr>
          <w:t>dansk konsortium</w:t>
        </w:r>
        <w:proofErr w:type="gramEnd"/>
        <w:r w:rsidRPr="009801C4">
          <w:rPr>
            <w:rStyle w:val="Hyperlnk"/>
          </w:rPr>
          <w:t xml:space="preserve"> </w:t>
        </w:r>
        <w:proofErr w:type="spellStart"/>
        <w:r w:rsidRPr="009801C4">
          <w:rPr>
            <w:rStyle w:val="Hyperlnk"/>
          </w:rPr>
          <w:t>indleder</w:t>
        </w:r>
        <w:proofErr w:type="spellEnd"/>
        <w:r w:rsidRPr="009801C4">
          <w:rPr>
            <w:rStyle w:val="Hyperlnk"/>
          </w:rPr>
          <w:t xml:space="preserve"> projekt om </w:t>
        </w:r>
        <w:proofErr w:type="spellStart"/>
        <w:r w:rsidRPr="009801C4">
          <w:rPr>
            <w:rStyle w:val="Hyperlnk"/>
          </w:rPr>
          <w:t>genanvendelse</w:t>
        </w:r>
        <w:proofErr w:type="spellEnd"/>
        <w:r w:rsidRPr="009801C4">
          <w:rPr>
            <w:rStyle w:val="Hyperlnk"/>
          </w:rPr>
          <w:t xml:space="preserve"> </w:t>
        </w:r>
        <w:proofErr w:type="spellStart"/>
        <w:r w:rsidRPr="009801C4">
          <w:rPr>
            <w:rStyle w:val="Hyperlnk"/>
          </w:rPr>
          <w:t>af</w:t>
        </w:r>
        <w:proofErr w:type="spellEnd"/>
        <w:r w:rsidRPr="009801C4">
          <w:rPr>
            <w:rStyle w:val="Hyperlnk"/>
          </w:rPr>
          <w:t xml:space="preserve"> </w:t>
        </w:r>
        <w:proofErr w:type="spellStart"/>
        <w:r w:rsidRPr="009801C4">
          <w:rPr>
            <w:rStyle w:val="Hyperlnk"/>
          </w:rPr>
          <w:t>vindmøllevinger</w:t>
        </w:r>
        <w:proofErr w:type="spellEnd"/>
      </w:hyperlink>
      <w:r>
        <w:t>.</w:t>
      </w:r>
    </w:p>
    <w:p w:rsidR="009801C4" w:rsidP="009801C4" w:rsidRDefault="009801C4" w14:paraId="7980D879" w14:textId="46126F3C">
      <w:pPr>
        <w:rPr>
          <w:b/>
          <w:bCs/>
        </w:rPr>
      </w:pPr>
      <w:proofErr w:type="spellStart"/>
      <w:r w:rsidRPr="009801C4">
        <w:rPr>
          <w:b/>
          <w:bCs/>
        </w:rPr>
        <w:t>Wind</w:t>
      </w:r>
      <w:proofErr w:type="spellEnd"/>
      <w:r w:rsidRPr="009801C4">
        <w:rPr>
          <w:b/>
          <w:bCs/>
        </w:rPr>
        <w:t xml:space="preserve"> </w:t>
      </w:r>
      <w:proofErr w:type="spellStart"/>
      <w:r w:rsidRPr="009801C4">
        <w:rPr>
          <w:b/>
          <w:bCs/>
        </w:rPr>
        <w:t>Denmark</w:t>
      </w:r>
      <w:proofErr w:type="spellEnd"/>
      <w:r>
        <w:t xml:space="preserve"> </w:t>
      </w:r>
      <w:hyperlink w:history="1" r:id="rId31">
        <w:r w:rsidRPr="00FF7525">
          <w:rPr>
            <w:rStyle w:val="Hyperlnk"/>
          </w:rPr>
          <w:t xml:space="preserve">om </w:t>
        </w:r>
        <w:r w:rsidRPr="00FF7525" w:rsidR="00FF7525">
          <w:rPr>
            <w:rStyle w:val="Hyperlnk"/>
          </w:rPr>
          <w:t xml:space="preserve">ett europeiskt deponiförbud för rotorblad </w:t>
        </w:r>
      </w:hyperlink>
      <w:r>
        <w:t xml:space="preserve"> </w:t>
      </w:r>
    </w:p>
    <w:p w:rsidRPr="001E3C48" w:rsidR="00534DD9" w:rsidP="0014231B" w:rsidRDefault="00534DD9" w14:paraId="76C787B2" w14:textId="63B3884D">
      <w:proofErr w:type="spellStart"/>
      <w:r w:rsidRPr="00534DD9">
        <w:rPr>
          <w:b/>
          <w:bCs/>
        </w:rPr>
        <w:t>WindEurope</w:t>
      </w:r>
      <w:proofErr w:type="spellEnd"/>
      <w:r w:rsidRPr="00534DD9">
        <w:rPr>
          <w:b/>
          <w:bCs/>
        </w:rPr>
        <w:t xml:space="preserve">, </w:t>
      </w:r>
      <w:proofErr w:type="spellStart"/>
      <w:r w:rsidRPr="00534DD9">
        <w:rPr>
          <w:b/>
          <w:bCs/>
        </w:rPr>
        <w:t>Cefic</w:t>
      </w:r>
      <w:proofErr w:type="spellEnd"/>
      <w:r w:rsidRPr="00534DD9">
        <w:rPr>
          <w:b/>
          <w:bCs/>
        </w:rPr>
        <w:t xml:space="preserve">, </w:t>
      </w:r>
      <w:proofErr w:type="spellStart"/>
      <w:r w:rsidRPr="00534DD9">
        <w:rPr>
          <w:b/>
          <w:bCs/>
        </w:rPr>
        <w:t>EuCIA</w:t>
      </w:r>
      <w:proofErr w:type="spellEnd"/>
      <w:r w:rsidRPr="00534DD9">
        <w:rPr>
          <w:b/>
          <w:bCs/>
        </w:rPr>
        <w:t xml:space="preserve"> 2020</w:t>
      </w:r>
      <w:r>
        <w:t xml:space="preserve"> </w:t>
      </w:r>
      <w:hyperlink w:history="1" r:id="rId32">
        <w:proofErr w:type="spellStart"/>
        <w:r w:rsidRPr="00534DD9">
          <w:rPr>
            <w:rStyle w:val="Hyperlnk"/>
          </w:rPr>
          <w:t>Accelerating</w:t>
        </w:r>
        <w:proofErr w:type="spellEnd"/>
        <w:r w:rsidRPr="00534DD9">
          <w:rPr>
            <w:rStyle w:val="Hyperlnk"/>
          </w:rPr>
          <w:t xml:space="preserve"> </w:t>
        </w:r>
        <w:proofErr w:type="spellStart"/>
        <w:r w:rsidRPr="00534DD9">
          <w:rPr>
            <w:rStyle w:val="Hyperlnk"/>
          </w:rPr>
          <w:t>Wind</w:t>
        </w:r>
        <w:proofErr w:type="spellEnd"/>
        <w:r w:rsidRPr="00534DD9">
          <w:rPr>
            <w:rStyle w:val="Hyperlnk"/>
          </w:rPr>
          <w:t xml:space="preserve"> </w:t>
        </w:r>
        <w:proofErr w:type="spellStart"/>
        <w:r w:rsidRPr="00534DD9">
          <w:rPr>
            <w:rStyle w:val="Hyperlnk"/>
          </w:rPr>
          <w:t>Turbine</w:t>
        </w:r>
        <w:proofErr w:type="spellEnd"/>
        <w:r w:rsidRPr="00534DD9">
          <w:rPr>
            <w:rStyle w:val="Hyperlnk"/>
          </w:rPr>
          <w:t xml:space="preserve"> </w:t>
        </w:r>
        <w:proofErr w:type="spellStart"/>
        <w:r w:rsidRPr="00534DD9">
          <w:rPr>
            <w:rStyle w:val="Hyperlnk"/>
          </w:rPr>
          <w:t>Blade</w:t>
        </w:r>
        <w:proofErr w:type="spellEnd"/>
        <w:r w:rsidRPr="00534DD9">
          <w:rPr>
            <w:rStyle w:val="Hyperlnk"/>
          </w:rPr>
          <w:t xml:space="preserve"> </w:t>
        </w:r>
        <w:proofErr w:type="spellStart"/>
        <w:r w:rsidRPr="00534DD9">
          <w:rPr>
            <w:rStyle w:val="Hyperlnk"/>
          </w:rPr>
          <w:t>Circularity</w:t>
        </w:r>
        <w:proofErr w:type="spellEnd"/>
      </w:hyperlink>
      <w:r>
        <w:t xml:space="preserve">.  </w:t>
      </w:r>
    </w:p>
    <w:p w:rsidR="004C46F8" w:rsidRDefault="004C46F8" w14:paraId="4D86351C" w14:textId="77777777"/>
    <w:sectPr w:rsidR="004C46F8" w:rsidSect="001866FE">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567" w:right="3005" w:bottom="851" w:left="1701"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88B12" w14:textId="77777777" w:rsidR="0061501B" w:rsidRDefault="0061501B" w:rsidP="00A56189">
      <w:r>
        <w:separator/>
      </w:r>
    </w:p>
  </w:endnote>
  <w:endnote w:type="continuationSeparator" w:id="0">
    <w:p w14:paraId="6E7479FB" w14:textId="77777777" w:rsidR="0061501B" w:rsidRDefault="0061501B" w:rsidP="00A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D1DE" w14:textId="77777777" w:rsidR="0061501B" w:rsidRDefault="006150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70" w:type="dxa"/>
        <w:right w:w="70" w:type="dxa"/>
      </w:tblCellMar>
      <w:tblLook w:val="0000" w:firstRow="0" w:lastRow="0" w:firstColumn="0" w:lastColumn="0" w:noHBand="0" w:noVBand="0"/>
    </w:tblPr>
    <w:tblGrid>
      <w:gridCol w:w="9426"/>
    </w:tblGrid>
    <w:tr w:rsidR="0056553D" w:rsidRPr="002B4F43" w14:paraId="6C5C714F" w14:textId="77777777" w:rsidTr="00E142A4">
      <w:trPr>
        <w:trHeight w:hRule="exact" w:val="1077"/>
      </w:trPr>
      <w:tc>
        <w:tcPr>
          <w:tcW w:w="9426" w:type="dxa"/>
        </w:tcPr>
        <w:p w14:paraId="4742E51D" w14:textId="77777777" w:rsidR="0056553D" w:rsidRPr="002B4F43" w:rsidRDefault="0056553D" w:rsidP="00E142A4">
          <w:pPr>
            <w:pStyle w:val="NormalKompakt"/>
            <w:spacing w:before="120"/>
            <w:rPr>
              <w:rFonts w:ascii="GillSans Pro for Riksdagen Lt" w:hAnsi="GillSans Pro for Riksdagen Lt"/>
              <w:lang w:val="sv-SE"/>
            </w:rPr>
          </w:pPr>
        </w:p>
      </w:tc>
    </w:tr>
  </w:tbl>
  <w:p w14:paraId="3173D37E" w14:textId="77777777" w:rsidR="0056553D" w:rsidRPr="002B4F43" w:rsidRDefault="0056553D"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810759">
      <w:rPr>
        <w:rStyle w:val="Sidnummer"/>
        <w:noProof/>
      </w:rPr>
      <w:t>2</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61501B">
      <w:rPr>
        <w:rStyle w:val="Sidnummer"/>
        <w:noProof/>
      </w:rPr>
      <w:t>1</w:t>
    </w:r>
    <w:r w:rsidRPr="002B4F43">
      <w:rPr>
        <w:rStyle w:val="Sidnummer"/>
      </w:rPr>
      <w:fldChar w:fldCharType="end"/>
    </w:r>
    <w:r w:rsidRPr="002B4F43">
      <w:rPr>
        <w:rStyle w:val="Sidnummer"/>
      </w:rPr>
      <w:t>)</w:t>
    </w:r>
  </w:p>
  <w:p w14:paraId="438562EA" w14:textId="77777777" w:rsidR="0056553D" w:rsidRPr="002B4F43" w:rsidRDefault="0056553D" w:rsidP="008047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0" w:type="dxa"/>
        <w:right w:w="70" w:type="dxa"/>
      </w:tblCellMar>
      <w:tblLook w:val="0000" w:firstRow="0" w:lastRow="0" w:firstColumn="0" w:lastColumn="0" w:noHBand="0" w:noVBand="0"/>
    </w:tblPr>
    <w:tblGrid>
      <w:gridCol w:w="9426"/>
    </w:tblGrid>
    <w:tr w:rsidR="0056553D" w:rsidRPr="00763638" w14:paraId="494F3F12" w14:textId="77777777" w:rsidTr="00E142A4">
      <w:trPr>
        <w:trHeight w:hRule="exact" w:val="964"/>
      </w:trPr>
      <w:tc>
        <w:tcPr>
          <w:tcW w:w="9426" w:type="dxa"/>
        </w:tcPr>
        <w:sdt>
          <w:sdtPr>
            <w:alias w:val="RUT Kontaktuppgifter"/>
            <w:tag w:val="RDF_Rubin_RutKontaktInfo"/>
            <w:id w:val="779454979"/>
            <w:temporary/>
            <w:dataBinding w:xpath="/ns0:properties[1]/documentManagement[1]/ns3:RDF_Rubin_RutKontaktInfo[1]" w:storeItemID="{372EC7C8-69FA-43C4-98C5-99BE863819E2}"/>
            <w:text/>
          </w:sdtPr>
          <w:sdtEndPr/>
          <w:sdtContent>
            <w:p w14:paraId="65911B55" w14:textId="6B05F033" w:rsidR="0005184C" w:rsidRPr="004633A8" w:rsidRDefault="00E233B1" w:rsidP="001866FE">
              <w:pPr>
                <w:pStyle w:val="SidfotBrdtext"/>
                <w:spacing w:before="180"/>
              </w:pPr>
              <w:r>
                <w:t>Bo Nyström • Utredningstjänsten • Tel. 08-786 40 00 • E-post bo.nystrom@riksdagen.se</w:t>
              </w:r>
            </w:p>
          </w:sdtContent>
        </w:sdt>
        <w:sdt>
          <w:sdtPr>
            <w:rPr>
              <w:rFonts w:ascii="GillSans Pro for Riksdagen Lt" w:hAnsi="GillSans Pro for Riksdagen Lt"/>
              <w:sz w:val="18"/>
              <w:szCs w:val="18"/>
            </w:rPr>
            <w:alias w:val="Adress"/>
            <w:tag w:val="ccAdress"/>
            <w:id w:val="-117919676"/>
            <w:lock w:val="sdtContentLocked"/>
          </w:sdtPr>
          <w:sdtEndPr/>
          <w:sdtContent>
            <w:p w14:paraId="0AD28544" w14:textId="701E6E8C" w:rsidR="0056553D" w:rsidRPr="00E337E7" w:rsidRDefault="00E233B1" w:rsidP="00283FA3">
              <w:pPr>
                <w:pBdr>
                  <w:top w:val="single" w:sz="4" w:space="3" w:color="auto"/>
                </w:pBdr>
                <w:spacing w:before="100" w:line="220" w:lineRule="exact"/>
              </w:pPr>
              <w:r>
                <w:rPr>
                  <w:rFonts w:ascii="GillSans Pro for Riksdagen Lt" w:hAnsi="GillSans Pro for Riksdagen Lt"/>
                  <w:spacing w:val="12"/>
                  <w:sz w:val="18"/>
                  <w:szCs w:val="18"/>
                </w:rPr>
                <w:t>SVERIGES RIKSDAG   100 12 Stockholm   o   Tfn 08-786 40 00   o   www.riksdagen.se</w:t>
              </w:r>
            </w:p>
          </w:sdtContent>
        </w:sdt>
      </w:tc>
    </w:tr>
  </w:tbl>
  <w:p w14:paraId="00336651" w14:textId="4F24DB55" w:rsidR="0056553D" w:rsidRDefault="0056553D"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461351">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461351">
      <w:rPr>
        <w:rStyle w:val="Sidnummer"/>
        <w:noProof/>
      </w:rPr>
      <w:t>1</w:t>
    </w:r>
    <w:r>
      <w:rPr>
        <w:rStyle w:val="Sidnummer"/>
      </w:rPr>
      <w:fldChar w:fldCharType="end"/>
    </w:r>
    <w:r>
      <w:rPr>
        <w:rStyle w:val="Sidnummer"/>
      </w:rPr>
      <w:t>)</w:t>
    </w:r>
  </w:p>
  <w:p w14:paraId="4EE8DD8F" w14:textId="77777777" w:rsidR="0056553D" w:rsidRPr="002B4F43" w:rsidRDefault="0056553D" w:rsidP="00A07D21">
    <w:pPr>
      <w:pStyle w:val="Sidfot"/>
      <w:spacing w:after="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63309" w14:textId="79921DC5" w:rsidR="0061501B" w:rsidRPr="00EF4476" w:rsidRDefault="0061501B" w:rsidP="00EF4476">
      <w:pPr>
        <w:pStyle w:val="Sidfot"/>
      </w:pPr>
    </w:p>
  </w:footnote>
  <w:footnote w:type="continuationSeparator" w:id="0">
    <w:p w14:paraId="35CF4C38" w14:textId="77777777" w:rsidR="0061501B" w:rsidRDefault="0061501B" w:rsidP="00A56189">
      <w:r>
        <w:continuationSeparator/>
      </w:r>
    </w:p>
  </w:footnote>
  <w:footnote w:id="1">
    <w:p w14:paraId="4FDF22E1" w14:textId="5079E763" w:rsidR="00865077" w:rsidRDefault="00865077" w:rsidP="00865077">
      <w:pPr>
        <w:pStyle w:val="Fotnotstext"/>
      </w:pPr>
      <w:r>
        <w:rPr>
          <w:rStyle w:val="Fotnotsreferens"/>
        </w:rPr>
        <w:footnoteRef/>
      </w:r>
      <w:r>
        <w:t xml:space="preserve"> </w:t>
      </w:r>
      <w:r w:rsidR="009371A0">
        <w:t xml:space="preserve">Energimyndigheten 2020 och </w:t>
      </w:r>
      <w:r>
        <w:t xml:space="preserve">RISE </w:t>
      </w:r>
    </w:p>
  </w:footnote>
  <w:footnote w:id="2">
    <w:p w14:paraId="40235091" w14:textId="1DFCE4E0" w:rsidR="00CF3F22" w:rsidRDefault="00CF3F22" w:rsidP="00CF3F22">
      <w:pPr>
        <w:pStyle w:val="Fotnotstext"/>
      </w:pPr>
      <w:r>
        <w:rPr>
          <w:rStyle w:val="Fotnotsreferens"/>
        </w:rPr>
        <w:footnoteRef/>
      </w:r>
      <w:r>
        <w:t xml:space="preserve"> </w:t>
      </w:r>
      <w:r w:rsidR="001E3C48">
        <w:t>Energimyndigheten 2020</w:t>
      </w:r>
      <w:r>
        <w:t xml:space="preserve"> </w:t>
      </w:r>
    </w:p>
  </w:footnote>
  <w:footnote w:id="3">
    <w:p w14:paraId="25D69BD3" w14:textId="77777777" w:rsidR="00CF3F22" w:rsidRDefault="00CF3F22" w:rsidP="00CF3F22">
      <w:pPr>
        <w:pStyle w:val="Fotnotstext"/>
      </w:pPr>
      <w:r>
        <w:rPr>
          <w:rStyle w:val="Fotnotsreferens"/>
        </w:rPr>
        <w:footnoteRef/>
      </w:r>
      <w:r>
        <w:t xml:space="preserve"> Ibid</w:t>
      </w:r>
    </w:p>
  </w:footnote>
  <w:footnote w:id="4">
    <w:p w14:paraId="7B096574" w14:textId="3B4CEAB1" w:rsidR="00D933F6" w:rsidRDefault="00D933F6" w:rsidP="00254BFE">
      <w:pPr>
        <w:pStyle w:val="Fotnotstext"/>
      </w:pPr>
      <w:r>
        <w:rPr>
          <w:rStyle w:val="Fotnotsreferens"/>
        </w:rPr>
        <w:footnoteRef/>
      </w:r>
      <w:r>
        <w:t xml:space="preserve"> Jensen &amp; </w:t>
      </w:r>
      <w:proofErr w:type="spellStart"/>
      <w:r>
        <w:t>Skelton</w:t>
      </w:r>
      <w:proofErr w:type="spellEnd"/>
      <w:r>
        <w:t xml:space="preserve"> 2018</w:t>
      </w:r>
    </w:p>
  </w:footnote>
  <w:footnote w:id="5">
    <w:p w14:paraId="32860E66" w14:textId="77777777" w:rsidR="00D933F6" w:rsidRDefault="00D933F6" w:rsidP="00D933F6">
      <w:pPr>
        <w:pStyle w:val="Fotnotstext"/>
      </w:pPr>
      <w:r>
        <w:rPr>
          <w:rStyle w:val="Fotnotsreferens"/>
        </w:rPr>
        <w:footnoteRef/>
      </w:r>
      <w:r>
        <w:t xml:space="preserve"> Ibid</w:t>
      </w:r>
    </w:p>
  </w:footnote>
  <w:footnote w:id="6">
    <w:p w14:paraId="5BE33140" w14:textId="6D65DA7C" w:rsidR="00D933F6" w:rsidRDefault="00D933F6" w:rsidP="00D933F6">
      <w:pPr>
        <w:pStyle w:val="Fotnotstext"/>
      </w:pPr>
      <w:r>
        <w:rPr>
          <w:rStyle w:val="Fotnotsreferens"/>
        </w:rPr>
        <w:footnoteRef/>
      </w:r>
      <w:r>
        <w:t xml:space="preserve"> </w:t>
      </w:r>
      <w:proofErr w:type="spellStart"/>
      <w:r w:rsidR="00B04F7A">
        <w:t>Mishnaevsky</w:t>
      </w:r>
      <w:proofErr w:type="spellEnd"/>
      <w:r w:rsidR="00B04F7A">
        <w:t xml:space="preserve"> 2021</w:t>
      </w:r>
    </w:p>
  </w:footnote>
  <w:footnote w:id="7">
    <w:p w14:paraId="7C7F5096" w14:textId="77777777" w:rsidR="003A353E" w:rsidRDefault="003A353E" w:rsidP="003A353E">
      <w:pPr>
        <w:pStyle w:val="Fotnotstext"/>
      </w:pPr>
      <w:r>
        <w:rPr>
          <w:rStyle w:val="Fotnotsreferens"/>
        </w:rPr>
        <w:footnoteRef/>
      </w:r>
      <w:r>
        <w:t xml:space="preserve"> </w:t>
      </w:r>
      <w:proofErr w:type="spellStart"/>
      <w:r>
        <w:t>Mishnaevsky</w:t>
      </w:r>
      <w:proofErr w:type="spellEnd"/>
      <w:r>
        <w:t xml:space="preserve"> 2021</w:t>
      </w:r>
    </w:p>
  </w:footnote>
  <w:footnote w:id="8">
    <w:p w14:paraId="3B43860D" w14:textId="77777777" w:rsidR="003A353E" w:rsidRDefault="003A353E" w:rsidP="003A353E">
      <w:pPr>
        <w:pStyle w:val="Fotnotstext"/>
      </w:pPr>
      <w:r>
        <w:rPr>
          <w:rStyle w:val="Fotnotsreferens"/>
        </w:rPr>
        <w:footnoteRef/>
      </w:r>
      <w:r>
        <w:t xml:space="preserve"> Energimyndigheten 2020</w:t>
      </w:r>
    </w:p>
  </w:footnote>
  <w:footnote w:id="9">
    <w:p w14:paraId="3D2E7DAC" w14:textId="6BC3DE00" w:rsidR="00E6515B" w:rsidRDefault="00E6515B">
      <w:pPr>
        <w:pStyle w:val="Fotnotstext"/>
      </w:pPr>
      <w:r>
        <w:rPr>
          <w:rStyle w:val="Fotnotsreferens"/>
        </w:rPr>
        <w:footnoteRef/>
      </w:r>
      <w:r>
        <w:t xml:space="preserve"> Se </w:t>
      </w:r>
      <w:proofErr w:type="spellStart"/>
      <w:r>
        <w:t>Mishnaevsky</w:t>
      </w:r>
      <w:proofErr w:type="spellEnd"/>
      <w:r>
        <w:t xml:space="preserve"> 2021 för en översikt av olika användningsområden.</w:t>
      </w:r>
    </w:p>
  </w:footnote>
  <w:footnote w:id="10">
    <w:p w14:paraId="638C040F" w14:textId="007A8CD5" w:rsidR="00EF4476" w:rsidRDefault="00EF4476">
      <w:pPr>
        <w:pStyle w:val="Fotnotstext"/>
      </w:pPr>
      <w:r>
        <w:rPr>
          <w:rStyle w:val="Fotnotsreferens"/>
        </w:rPr>
        <w:footnoteRef/>
      </w:r>
      <w:r>
        <w:t xml:space="preserve"> </w:t>
      </w:r>
      <w:bookmarkStart w:id="0" w:name="_Hlk80791483"/>
      <w:r>
        <w:t>Bank et al. 2018</w:t>
      </w:r>
      <w:bookmarkEnd w:id="0"/>
    </w:p>
  </w:footnote>
  <w:footnote w:id="11">
    <w:p w14:paraId="2A952B89" w14:textId="0F451747" w:rsidR="00704359" w:rsidRDefault="00704359">
      <w:pPr>
        <w:pStyle w:val="Fotnotstext"/>
      </w:pPr>
      <w:r>
        <w:rPr>
          <w:rStyle w:val="Fotnotsreferens"/>
        </w:rPr>
        <w:footnoteRef/>
      </w:r>
      <w:r>
        <w:t xml:space="preserve"> </w:t>
      </w:r>
      <w:proofErr w:type="spellStart"/>
      <w:r w:rsidRPr="00704359">
        <w:t>Mishnaevsky</w:t>
      </w:r>
      <w:proofErr w:type="spellEnd"/>
      <w:r w:rsidRPr="00704359">
        <w:t xml:space="preserve"> 2021</w:t>
      </w:r>
    </w:p>
  </w:footnote>
  <w:footnote w:id="12">
    <w:p w14:paraId="5FF549BE" w14:textId="328A833A" w:rsidR="00C84B3C" w:rsidRDefault="00C84B3C">
      <w:pPr>
        <w:pStyle w:val="Fotnotstext"/>
      </w:pPr>
      <w:r>
        <w:rPr>
          <w:rStyle w:val="Fotnotsreferens"/>
        </w:rPr>
        <w:footnoteRef/>
      </w:r>
      <w:r>
        <w:t xml:space="preserve"> Ibid</w:t>
      </w:r>
    </w:p>
  </w:footnote>
  <w:footnote w:id="13">
    <w:p w14:paraId="5D8BF599" w14:textId="293DE4C9" w:rsidR="008C12FC" w:rsidRDefault="008C12FC">
      <w:pPr>
        <w:pStyle w:val="Fotnotstext"/>
      </w:pPr>
      <w:r>
        <w:rPr>
          <w:rStyle w:val="Fotnotsreferens"/>
        </w:rPr>
        <w:footnoteRef/>
      </w:r>
      <w:r>
        <w:t xml:space="preserve"> </w:t>
      </w:r>
      <w:proofErr w:type="spellStart"/>
      <w:r>
        <w:t>Recytal</w:t>
      </w:r>
      <w:proofErr w:type="spellEnd"/>
      <w:r>
        <w:t xml:space="preserve"> – slutrapport 2018</w:t>
      </w:r>
    </w:p>
  </w:footnote>
  <w:footnote w:id="14">
    <w:p w14:paraId="7F59E679" w14:textId="78BB36DE" w:rsidR="000F39D4" w:rsidRDefault="000F39D4">
      <w:pPr>
        <w:pStyle w:val="Fotnotstext"/>
      </w:pPr>
      <w:r>
        <w:rPr>
          <w:rStyle w:val="Fotnotsreferens"/>
        </w:rPr>
        <w:footnoteRef/>
      </w:r>
      <w:r>
        <w:t xml:space="preserve"> </w:t>
      </w:r>
      <w:bookmarkStart w:id="1" w:name="_Hlk80792405"/>
      <w:r>
        <w:t>FIBERLINE produktinformation</w:t>
      </w:r>
      <w:bookmarkEnd w:id="1"/>
    </w:p>
  </w:footnote>
  <w:footnote w:id="15">
    <w:p w14:paraId="28C87C67" w14:textId="0EE9A1A2" w:rsidR="00EC0436" w:rsidRDefault="00EC0436">
      <w:pPr>
        <w:pStyle w:val="Fotnotstext"/>
      </w:pPr>
      <w:r>
        <w:rPr>
          <w:rStyle w:val="Fotnotsreferens"/>
        </w:rPr>
        <w:footnoteRef/>
      </w:r>
      <w:r>
        <w:t xml:space="preserve"> </w:t>
      </w:r>
      <w:proofErr w:type="spellStart"/>
      <w:r>
        <w:t>Gopalraj</w:t>
      </w:r>
      <w:proofErr w:type="spellEnd"/>
      <w:r>
        <w:t xml:space="preserve"> &amp; </w:t>
      </w:r>
      <w:proofErr w:type="spellStart"/>
      <w:r>
        <w:t>Kärki</w:t>
      </w:r>
      <w:proofErr w:type="spellEnd"/>
      <w:r>
        <w:t xml:space="preserve"> 2020</w:t>
      </w:r>
    </w:p>
  </w:footnote>
  <w:footnote w:id="16">
    <w:p w14:paraId="79D9C00F" w14:textId="3EAC885E" w:rsidR="00EC0436" w:rsidRDefault="00EC0436">
      <w:pPr>
        <w:pStyle w:val="Fotnotstext"/>
      </w:pPr>
      <w:r>
        <w:rPr>
          <w:rStyle w:val="Fotnotsreferens"/>
        </w:rPr>
        <w:footnoteRef/>
      </w:r>
      <w:r>
        <w:t xml:space="preserve"> Ibid.</w:t>
      </w:r>
    </w:p>
  </w:footnote>
  <w:footnote w:id="17">
    <w:p w14:paraId="427A8D8C" w14:textId="3FA2ED59" w:rsidR="004023FD" w:rsidRDefault="004023FD">
      <w:pPr>
        <w:pStyle w:val="Fotnotstext"/>
      </w:pPr>
      <w:r>
        <w:rPr>
          <w:rStyle w:val="Fotnotsreferens"/>
        </w:rPr>
        <w:footnoteRef/>
      </w:r>
      <w:r>
        <w:t xml:space="preserve"> </w:t>
      </w:r>
      <w:bookmarkStart w:id="5" w:name="_Hlk80792897"/>
      <w:r>
        <w:t>Aldén m.fl. 2013, sid. 43.</w:t>
      </w:r>
      <w:bookmarkEnd w:id="5"/>
    </w:p>
  </w:footnote>
  <w:footnote w:id="18">
    <w:p w14:paraId="22ADEDCC" w14:textId="6E031DE6" w:rsidR="005F7FE2" w:rsidRDefault="005F7FE2">
      <w:pPr>
        <w:pStyle w:val="Fotnotstext"/>
      </w:pPr>
      <w:r>
        <w:rPr>
          <w:rStyle w:val="Fotnotsreferens"/>
        </w:rPr>
        <w:footnoteRef/>
      </w:r>
      <w:r>
        <w:t xml:space="preserve"> Energimyndigheten 2020.</w:t>
      </w:r>
    </w:p>
  </w:footnote>
  <w:footnote w:id="19">
    <w:p w14:paraId="56AAC71F" w14:textId="581AE24A" w:rsidR="005F7FE2" w:rsidRDefault="005F7FE2">
      <w:pPr>
        <w:pStyle w:val="Fotnotstext"/>
      </w:pPr>
      <w:r>
        <w:rPr>
          <w:rStyle w:val="Fotnotsreferens"/>
        </w:rPr>
        <w:footnoteRef/>
      </w:r>
      <w:r>
        <w:t xml:space="preserve"> Ibid</w:t>
      </w:r>
    </w:p>
  </w:footnote>
  <w:footnote w:id="20">
    <w:p w14:paraId="440D43D0" w14:textId="77777777" w:rsidR="003D301D" w:rsidRDefault="003D301D" w:rsidP="003D301D">
      <w:pPr>
        <w:pStyle w:val="Fotnotstext"/>
      </w:pPr>
      <w:r>
        <w:rPr>
          <w:rStyle w:val="Fotnotsreferens"/>
        </w:rPr>
        <w:footnoteRef/>
      </w:r>
      <w:r>
        <w:t xml:space="preserve"> </w:t>
      </w:r>
      <w:proofErr w:type="spellStart"/>
      <w:r>
        <w:t>WindEurope</w:t>
      </w:r>
      <w:proofErr w:type="spellEnd"/>
      <w:r>
        <w:t xml:space="preserve"> anser sig vara världens största nätverk för vindkraftsproducenter m.fl., </w:t>
      </w:r>
      <w:proofErr w:type="spellStart"/>
      <w:r>
        <w:t>Cefic</w:t>
      </w:r>
      <w:proofErr w:type="spellEnd"/>
      <w:r>
        <w:t xml:space="preserve"> är en av de mest inflytelserika organisationerna för den europeiska kemiindustrin och närliggande sektorer och </w:t>
      </w:r>
      <w:proofErr w:type="spellStart"/>
      <w:r>
        <w:t>EuCIA</w:t>
      </w:r>
      <w:proofErr w:type="spellEnd"/>
      <w:r>
        <w:t xml:space="preserve"> är den europeiska branschorganisationen för producenter av kompositmaterial. </w:t>
      </w:r>
    </w:p>
  </w:footnote>
  <w:footnote w:id="21">
    <w:p w14:paraId="7015A3D8" w14:textId="4A276EA8" w:rsidR="005D22A1" w:rsidRDefault="005D22A1">
      <w:pPr>
        <w:pStyle w:val="Fotnotstext"/>
      </w:pPr>
      <w:r>
        <w:rPr>
          <w:rStyle w:val="Fotnotsreferens"/>
        </w:rPr>
        <w:footnoteRef/>
      </w:r>
      <w:r>
        <w:t xml:space="preserve"> </w:t>
      </w:r>
      <w:proofErr w:type="spellStart"/>
      <w:r w:rsidR="00A27DCB">
        <w:t>Eunomia</w:t>
      </w:r>
      <w:proofErr w:type="spellEnd"/>
      <w:r w:rsidR="00A27DCB">
        <w:t>; IEEP 2016</w:t>
      </w:r>
    </w:p>
  </w:footnote>
  <w:footnote w:id="22">
    <w:p w14:paraId="4CF5B069" w14:textId="77777777" w:rsidR="00A27DCB" w:rsidRDefault="00A27DCB" w:rsidP="00A27DCB">
      <w:pPr>
        <w:pStyle w:val="Fotnotstext"/>
      </w:pPr>
      <w:r>
        <w:rPr>
          <w:rStyle w:val="Fotnotsreferens"/>
        </w:rPr>
        <w:footnoteRef/>
      </w:r>
      <w:r>
        <w:t xml:space="preserve"> </w:t>
      </w:r>
      <w:proofErr w:type="spellStart"/>
      <w:r>
        <w:t>WindEurope</w:t>
      </w:r>
      <w:proofErr w:type="spellEnd"/>
      <w:r>
        <w:t xml:space="preserve">, </w:t>
      </w:r>
      <w:proofErr w:type="spellStart"/>
      <w:r>
        <w:t>Cefic</w:t>
      </w:r>
      <w:proofErr w:type="spellEnd"/>
      <w:r>
        <w:t xml:space="preserve">, </w:t>
      </w:r>
      <w:proofErr w:type="spellStart"/>
      <w:r>
        <w:t>EuCIA</w:t>
      </w:r>
      <w:proofErr w:type="spellEnd"/>
      <w:r>
        <w:t xml:space="preserve"> 2020.</w:t>
      </w:r>
    </w:p>
  </w:footnote>
  <w:footnote w:id="23">
    <w:p w14:paraId="544A520B" w14:textId="7BCD8426" w:rsidR="00A27DCB" w:rsidRDefault="00A27DCB">
      <w:pPr>
        <w:pStyle w:val="Fotnotstext"/>
      </w:pPr>
      <w:r>
        <w:rPr>
          <w:rStyle w:val="Fotnotsreferens"/>
        </w:rPr>
        <w:footnoteRef/>
      </w:r>
      <w:r>
        <w:t xml:space="preserve"> Ibid.</w:t>
      </w:r>
    </w:p>
  </w:footnote>
  <w:footnote w:id="24">
    <w:p w14:paraId="7C4485BB" w14:textId="403E5C29" w:rsidR="003F5869" w:rsidRDefault="003F5869">
      <w:pPr>
        <w:pStyle w:val="Fotnotstext"/>
      </w:pPr>
      <w:r>
        <w:rPr>
          <w:rStyle w:val="Fotnotsreferens"/>
        </w:rPr>
        <w:footnoteRef/>
      </w:r>
      <w:r>
        <w:t xml:space="preserve"> UBA</w:t>
      </w:r>
      <w:r w:rsidR="000B3754">
        <w:t xml:space="preserve"> 2019</w:t>
      </w:r>
    </w:p>
  </w:footnote>
  <w:footnote w:id="25">
    <w:p w14:paraId="5A24F5A5" w14:textId="63B9EE4B" w:rsidR="00796CA0" w:rsidRDefault="00796CA0">
      <w:pPr>
        <w:pStyle w:val="Fotnotstext"/>
      </w:pPr>
      <w:r>
        <w:rPr>
          <w:rStyle w:val="Fotnotsreferens"/>
        </w:rPr>
        <w:footnoteRef/>
      </w:r>
      <w:r>
        <w:t xml:space="preserve"> Ibid.</w:t>
      </w:r>
    </w:p>
  </w:footnote>
  <w:footnote w:id="26">
    <w:p w14:paraId="117FD52C" w14:textId="3C95D767" w:rsidR="002A5E75" w:rsidRDefault="002A5E75">
      <w:pPr>
        <w:pStyle w:val="Fotnotstext"/>
      </w:pPr>
      <w:r>
        <w:rPr>
          <w:rStyle w:val="Fotnotsreferens"/>
        </w:rPr>
        <w:footnoteRef/>
      </w:r>
      <w:r>
        <w:t xml:space="preserve"> </w:t>
      </w:r>
      <w:proofErr w:type="spellStart"/>
      <w:r>
        <w:t>Wind</w:t>
      </w:r>
      <w:proofErr w:type="spellEnd"/>
      <w:r>
        <w:t xml:space="preserve"> </w:t>
      </w:r>
      <w:proofErr w:type="spellStart"/>
      <w:r>
        <w:t>Denmark</w:t>
      </w:r>
      <w:proofErr w:type="spellEnd"/>
      <w:r>
        <w:t xml:space="preserve"> 2021</w:t>
      </w:r>
    </w:p>
  </w:footnote>
  <w:footnote w:id="27">
    <w:p w14:paraId="1374E5AD" w14:textId="173A1CA1" w:rsidR="0052189A" w:rsidRDefault="0052189A">
      <w:pPr>
        <w:pStyle w:val="Fotnotstext"/>
      </w:pPr>
      <w:r>
        <w:rPr>
          <w:rStyle w:val="Fotnotsreferens"/>
        </w:rPr>
        <w:footnoteRef/>
      </w:r>
      <w:r>
        <w:t xml:space="preserve"> Innovationsfonden om projektet </w:t>
      </w:r>
      <w:proofErr w:type="spellStart"/>
      <w:r>
        <w:t>DecomBlades</w:t>
      </w:r>
      <w:proofErr w:type="spellEnd"/>
    </w:p>
  </w:footnote>
  <w:footnote w:id="28">
    <w:p w14:paraId="4A1035F7" w14:textId="03A50566" w:rsidR="0029449E" w:rsidRDefault="0029449E">
      <w:pPr>
        <w:pStyle w:val="Fotnotstext"/>
      </w:pPr>
      <w:r>
        <w:rPr>
          <w:rStyle w:val="Fotnotsreferens"/>
        </w:rPr>
        <w:footnoteRef/>
      </w:r>
      <w:r>
        <w:t xml:space="preserve"> </w:t>
      </w:r>
      <w:bookmarkStart w:id="6" w:name="_Hlk80794365"/>
      <w:proofErr w:type="spellStart"/>
      <w:r>
        <w:t>Wind</w:t>
      </w:r>
      <w:proofErr w:type="spellEnd"/>
      <w:r>
        <w:t xml:space="preserve"> </w:t>
      </w:r>
      <w:proofErr w:type="spellStart"/>
      <w:r>
        <w:t>Denmark</w:t>
      </w:r>
      <w:proofErr w:type="spellEnd"/>
      <w:r>
        <w:t xml:space="preserve"> om ett europeiskt deponiförbud</w:t>
      </w:r>
      <w:r w:rsidR="00FF7525">
        <w:t xml:space="preserve"> för rotorblad</w:t>
      </w:r>
      <w:r>
        <w:t xml:space="preserve"> </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8A48" w14:textId="77777777" w:rsidR="0061501B" w:rsidRDefault="006150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52E5" w14:textId="77777777" w:rsidR="0056553D" w:rsidRDefault="0056553D" w:rsidP="00B5535C">
    <w:pPr>
      <w:framePr w:w="9780" w:hSpace="142" w:wrap="around" w:vAnchor="page" w:hAnchor="page" w:x="1560" w:y="725"/>
      <w:spacing w:line="240" w:lineRule="auto"/>
      <w:ind w:right="275"/>
      <w:jc w:val="right"/>
      <w:rPr>
        <w:sz w:val="4"/>
      </w:rPr>
    </w:pPr>
    <w:r>
      <w:rPr>
        <w:noProof/>
      </w:rPr>
      <w:drawing>
        <wp:inline distT="0" distB="0" distL="0" distR="0" wp14:anchorId="10E45F6A" wp14:editId="242D1923">
          <wp:extent cx="1152525" cy="3048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78761EB0" w14:textId="77777777" w:rsidR="0056553D" w:rsidRDefault="0056553D" w:rsidP="008236F3">
    <w:pPr>
      <w:framePr w:hSpace="142" w:wrap="around" w:vAnchor="page" w:hAnchor="page" w:x="9255" w:y="725"/>
      <w:spacing w:line="240" w:lineRule="auto"/>
      <w:rPr>
        <w:sz w:val="4"/>
      </w:rPr>
    </w:pPr>
  </w:p>
  <w:p w14:paraId="66843DBF" w14:textId="77777777" w:rsidR="0056553D" w:rsidRPr="00810759" w:rsidRDefault="0056553D" w:rsidP="00CF25D1">
    <w:pPr>
      <w:pStyle w:val="NormalKompakt"/>
    </w:pPr>
  </w:p>
  <w:p w14:paraId="7A41B34E" w14:textId="77777777" w:rsidR="0056553D" w:rsidRDefault="0056553D" w:rsidP="00CF25D1">
    <w:pPr>
      <w:pStyle w:val="NormalKompakt"/>
    </w:pPr>
  </w:p>
  <w:p w14:paraId="4588BF41" w14:textId="77777777" w:rsidR="0056553D" w:rsidRDefault="0056553D" w:rsidP="00CF25D1">
    <w:pPr>
      <w:pStyle w:val="NormalKompakt"/>
    </w:pPr>
  </w:p>
  <w:p w14:paraId="2A1E0DA3" w14:textId="77777777" w:rsidR="0056553D" w:rsidRDefault="0056553D" w:rsidP="00CF25D1">
    <w:pPr>
      <w:pStyle w:val="NormalKompakt"/>
    </w:pPr>
  </w:p>
  <w:p w14:paraId="5DFDE4B4" w14:textId="77777777" w:rsidR="0056553D" w:rsidRDefault="0056553D" w:rsidP="00666060">
    <w:pPr>
      <w:pStyle w:val="NormalKompakt"/>
    </w:pPr>
  </w:p>
  <w:p w14:paraId="703BB9F6" w14:textId="77777777" w:rsidR="0056553D" w:rsidRDefault="0056553D" w:rsidP="00666060">
    <w:pPr>
      <w:pStyle w:val="NormalKompak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8AB5" w14:textId="77777777" w:rsidR="0056553D" w:rsidRDefault="0004206F" w:rsidP="0001475F">
    <w:pPr>
      <w:pStyle w:val="logo"/>
      <w:framePr w:w="9499" w:wrap="around" w:x="1701" w:y="727"/>
      <w:ind w:firstLine="142"/>
      <w:jc w:val="right"/>
    </w:pPr>
    <w:r>
      <w:rPr>
        <w:noProof/>
      </w:rPr>
      <w:drawing>
        <wp:inline distT="0" distB="0" distL="0" distR="0" wp14:anchorId="712A0CF5" wp14:editId="75400A83">
          <wp:extent cx="1357200"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ksdagen.JPG"/>
                  <pic:cNvPicPr/>
                </pic:nvPicPr>
                <pic:blipFill>
                  <a:blip r:embed="rId1">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p w14:paraId="0D6B118E" w14:textId="77777777" w:rsidR="0056553D" w:rsidRDefault="0056553D"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56553D" w14:paraId="47D901DE" w14:textId="77777777" w:rsidTr="00E337E7">
      <w:trPr>
        <w:trHeight w:val="1531"/>
      </w:trPr>
      <w:tc>
        <w:tcPr>
          <w:tcW w:w="7230" w:type="dxa"/>
        </w:tcPr>
        <w:p w14:paraId="5F8D3938" w14:textId="77777777" w:rsidR="0056553D" w:rsidRDefault="0056553D" w:rsidP="00242F51">
          <w:pPr>
            <w:jc w:val="right"/>
          </w:pPr>
        </w:p>
      </w:tc>
    </w:tr>
  </w:tbl>
  <w:p w14:paraId="6B298A65" w14:textId="77777777" w:rsidR="0056553D" w:rsidRDefault="0056553D" w:rsidP="00646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F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E0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6AB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748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02F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3"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8"/>
  </w:num>
  <w:num w:numId="13">
    <w:abstractNumId w:val="24"/>
  </w:num>
  <w:num w:numId="14">
    <w:abstractNumId w:val="16"/>
  </w:num>
  <w:num w:numId="15">
    <w:abstractNumId w:val="21"/>
  </w:num>
  <w:num w:numId="16">
    <w:abstractNumId w:val="17"/>
  </w:num>
  <w:num w:numId="17">
    <w:abstractNumId w:val="14"/>
  </w:num>
  <w:num w:numId="18">
    <w:abstractNumId w:val="13"/>
  </w:num>
  <w:num w:numId="19">
    <w:abstractNumId w:val="15"/>
  </w:num>
  <w:num w:numId="20">
    <w:abstractNumId w:val="12"/>
  </w:num>
  <w:num w:numId="21">
    <w:abstractNumId w:val="20"/>
  </w:num>
  <w:num w:numId="22">
    <w:abstractNumId w:val="10"/>
  </w:num>
  <w:num w:numId="23">
    <w:abstractNumId w:val="23"/>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Färg" w:val=" "/>
  </w:docVars>
  <w:rsids>
    <w:rsidRoot w:val="0061501B"/>
    <w:rsid w:val="000046DD"/>
    <w:rsid w:val="00006FDD"/>
    <w:rsid w:val="00010107"/>
    <w:rsid w:val="000103A1"/>
    <w:rsid w:val="00013EE2"/>
    <w:rsid w:val="0001475F"/>
    <w:rsid w:val="00014B94"/>
    <w:rsid w:val="00017E58"/>
    <w:rsid w:val="00021B02"/>
    <w:rsid w:val="000228A5"/>
    <w:rsid w:val="000244B6"/>
    <w:rsid w:val="00025C72"/>
    <w:rsid w:val="00026AC8"/>
    <w:rsid w:val="00030944"/>
    <w:rsid w:val="0003283A"/>
    <w:rsid w:val="00042019"/>
    <w:rsid w:val="0004206F"/>
    <w:rsid w:val="000441AD"/>
    <w:rsid w:val="00044D40"/>
    <w:rsid w:val="000475F1"/>
    <w:rsid w:val="00050417"/>
    <w:rsid w:val="00050843"/>
    <w:rsid w:val="0005184C"/>
    <w:rsid w:val="00060D43"/>
    <w:rsid w:val="0006222D"/>
    <w:rsid w:val="00065C00"/>
    <w:rsid w:val="000668F3"/>
    <w:rsid w:val="00066C6A"/>
    <w:rsid w:val="00067D4F"/>
    <w:rsid w:val="00070E71"/>
    <w:rsid w:val="00071FF0"/>
    <w:rsid w:val="0007271C"/>
    <w:rsid w:val="00073A8F"/>
    <w:rsid w:val="00084818"/>
    <w:rsid w:val="0008779F"/>
    <w:rsid w:val="00094025"/>
    <w:rsid w:val="00094E52"/>
    <w:rsid w:val="00095C3B"/>
    <w:rsid w:val="00096F43"/>
    <w:rsid w:val="00097F10"/>
    <w:rsid w:val="000A1FD1"/>
    <w:rsid w:val="000A3BEC"/>
    <w:rsid w:val="000A4E68"/>
    <w:rsid w:val="000A6F74"/>
    <w:rsid w:val="000A7D99"/>
    <w:rsid w:val="000B04E9"/>
    <w:rsid w:val="000B3754"/>
    <w:rsid w:val="000B4314"/>
    <w:rsid w:val="000C0C6E"/>
    <w:rsid w:val="000C2F8C"/>
    <w:rsid w:val="000C3B94"/>
    <w:rsid w:val="000C70D7"/>
    <w:rsid w:val="000D1D3C"/>
    <w:rsid w:val="000D57AD"/>
    <w:rsid w:val="000D689F"/>
    <w:rsid w:val="000E039B"/>
    <w:rsid w:val="000E0460"/>
    <w:rsid w:val="000E2009"/>
    <w:rsid w:val="000E2903"/>
    <w:rsid w:val="000E57F3"/>
    <w:rsid w:val="000F13CE"/>
    <w:rsid w:val="000F39D4"/>
    <w:rsid w:val="000F60E2"/>
    <w:rsid w:val="001014AE"/>
    <w:rsid w:val="001049C5"/>
    <w:rsid w:val="001079C0"/>
    <w:rsid w:val="00107C81"/>
    <w:rsid w:val="001111D9"/>
    <w:rsid w:val="00112E6B"/>
    <w:rsid w:val="00113630"/>
    <w:rsid w:val="00120F5D"/>
    <w:rsid w:val="001220B3"/>
    <w:rsid w:val="00122859"/>
    <w:rsid w:val="00126215"/>
    <w:rsid w:val="00130738"/>
    <w:rsid w:val="001310AD"/>
    <w:rsid w:val="00131354"/>
    <w:rsid w:val="00136A8D"/>
    <w:rsid w:val="0014231B"/>
    <w:rsid w:val="00143194"/>
    <w:rsid w:val="001435F8"/>
    <w:rsid w:val="00143BD0"/>
    <w:rsid w:val="00144393"/>
    <w:rsid w:val="00144676"/>
    <w:rsid w:val="001471A0"/>
    <w:rsid w:val="00152B5D"/>
    <w:rsid w:val="0015385F"/>
    <w:rsid w:val="00153F30"/>
    <w:rsid w:val="00156DF8"/>
    <w:rsid w:val="0015753F"/>
    <w:rsid w:val="00160B4B"/>
    <w:rsid w:val="00161F00"/>
    <w:rsid w:val="00162DBF"/>
    <w:rsid w:val="00166508"/>
    <w:rsid w:val="00173C5D"/>
    <w:rsid w:val="001757D0"/>
    <w:rsid w:val="00183236"/>
    <w:rsid w:val="001866FE"/>
    <w:rsid w:val="00187307"/>
    <w:rsid w:val="00192D51"/>
    <w:rsid w:val="00192F51"/>
    <w:rsid w:val="00193322"/>
    <w:rsid w:val="0019385A"/>
    <w:rsid w:val="001961FE"/>
    <w:rsid w:val="001A25B0"/>
    <w:rsid w:val="001A35DC"/>
    <w:rsid w:val="001A3FBC"/>
    <w:rsid w:val="001B032A"/>
    <w:rsid w:val="001B4F3D"/>
    <w:rsid w:val="001B57B3"/>
    <w:rsid w:val="001B6778"/>
    <w:rsid w:val="001B6909"/>
    <w:rsid w:val="001C7DCC"/>
    <w:rsid w:val="001D025A"/>
    <w:rsid w:val="001D14EC"/>
    <w:rsid w:val="001D1A16"/>
    <w:rsid w:val="001D1E7D"/>
    <w:rsid w:val="001D3F71"/>
    <w:rsid w:val="001D4817"/>
    <w:rsid w:val="001D5A83"/>
    <w:rsid w:val="001E2A76"/>
    <w:rsid w:val="001E3C48"/>
    <w:rsid w:val="001E6421"/>
    <w:rsid w:val="001E6EB4"/>
    <w:rsid w:val="001E6F45"/>
    <w:rsid w:val="001F4AF3"/>
    <w:rsid w:val="001F5A6C"/>
    <w:rsid w:val="00202E1E"/>
    <w:rsid w:val="00204F59"/>
    <w:rsid w:val="00210CF6"/>
    <w:rsid w:val="00213E65"/>
    <w:rsid w:val="0021418A"/>
    <w:rsid w:val="00221257"/>
    <w:rsid w:val="002263CE"/>
    <w:rsid w:val="00227CBA"/>
    <w:rsid w:val="00241857"/>
    <w:rsid w:val="00242F51"/>
    <w:rsid w:val="002451C3"/>
    <w:rsid w:val="00250F4C"/>
    <w:rsid w:val="002523E2"/>
    <w:rsid w:val="00253092"/>
    <w:rsid w:val="00253862"/>
    <w:rsid w:val="00254B93"/>
    <w:rsid w:val="00254BFE"/>
    <w:rsid w:val="00255DD1"/>
    <w:rsid w:val="00257937"/>
    <w:rsid w:val="00260E49"/>
    <w:rsid w:val="00266335"/>
    <w:rsid w:val="00266674"/>
    <w:rsid w:val="00267E81"/>
    <w:rsid w:val="00273966"/>
    <w:rsid w:val="00277D4B"/>
    <w:rsid w:val="002823FB"/>
    <w:rsid w:val="00283FA3"/>
    <w:rsid w:val="002856EE"/>
    <w:rsid w:val="00291258"/>
    <w:rsid w:val="00291F8F"/>
    <w:rsid w:val="00292BDD"/>
    <w:rsid w:val="00293865"/>
    <w:rsid w:val="0029449E"/>
    <w:rsid w:val="002A2DB3"/>
    <w:rsid w:val="002A344C"/>
    <w:rsid w:val="002A5E75"/>
    <w:rsid w:val="002B4AED"/>
    <w:rsid w:val="002B4EDE"/>
    <w:rsid w:val="002B4F43"/>
    <w:rsid w:val="002C05B1"/>
    <w:rsid w:val="002C2ABC"/>
    <w:rsid w:val="002C57A8"/>
    <w:rsid w:val="002D0BE3"/>
    <w:rsid w:val="002D2F13"/>
    <w:rsid w:val="002D63D1"/>
    <w:rsid w:val="002D6B02"/>
    <w:rsid w:val="002E18A5"/>
    <w:rsid w:val="002E3117"/>
    <w:rsid w:val="002E7B2A"/>
    <w:rsid w:val="002F2920"/>
    <w:rsid w:val="002F39FA"/>
    <w:rsid w:val="002F4431"/>
    <w:rsid w:val="002F4896"/>
    <w:rsid w:val="002F60CA"/>
    <w:rsid w:val="002F644E"/>
    <w:rsid w:val="003031AF"/>
    <w:rsid w:val="00310B5B"/>
    <w:rsid w:val="00317954"/>
    <w:rsid w:val="00320BE1"/>
    <w:rsid w:val="003267DA"/>
    <w:rsid w:val="00327205"/>
    <w:rsid w:val="003311A5"/>
    <w:rsid w:val="003314E1"/>
    <w:rsid w:val="00332645"/>
    <w:rsid w:val="00342223"/>
    <w:rsid w:val="00345080"/>
    <w:rsid w:val="003544C9"/>
    <w:rsid w:val="00354892"/>
    <w:rsid w:val="00356808"/>
    <w:rsid w:val="00360DCB"/>
    <w:rsid w:val="00361D5C"/>
    <w:rsid w:val="00366A8A"/>
    <w:rsid w:val="00367846"/>
    <w:rsid w:val="00373590"/>
    <w:rsid w:val="0037410D"/>
    <w:rsid w:val="00374407"/>
    <w:rsid w:val="00383A06"/>
    <w:rsid w:val="00384FBE"/>
    <w:rsid w:val="003866E0"/>
    <w:rsid w:val="0038684B"/>
    <w:rsid w:val="003907C6"/>
    <w:rsid w:val="00393287"/>
    <w:rsid w:val="003969B4"/>
    <w:rsid w:val="003A1B07"/>
    <w:rsid w:val="003A2FEE"/>
    <w:rsid w:val="003A353E"/>
    <w:rsid w:val="003A4BCC"/>
    <w:rsid w:val="003A4E01"/>
    <w:rsid w:val="003A5EB6"/>
    <w:rsid w:val="003C20B2"/>
    <w:rsid w:val="003C6FAB"/>
    <w:rsid w:val="003C78BF"/>
    <w:rsid w:val="003D1399"/>
    <w:rsid w:val="003D1578"/>
    <w:rsid w:val="003D301D"/>
    <w:rsid w:val="003D5DE0"/>
    <w:rsid w:val="003E015F"/>
    <w:rsid w:val="003E16CE"/>
    <w:rsid w:val="003E2A3B"/>
    <w:rsid w:val="003E3082"/>
    <w:rsid w:val="003E332E"/>
    <w:rsid w:val="003F0EB2"/>
    <w:rsid w:val="003F24D1"/>
    <w:rsid w:val="003F5869"/>
    <w:rsid w:val="003F6263"/>
    <w:rsid w:val="003F72A8"/>
    <w:rsid w:val="004010A9"/>
    <w:rsid w:val="004023FD"/>
    <w:rsid w:val="0040795B"/>
    <w:rsid w:val="004146C6"/>
    <w:rsid w:val="00415217"/>
    <w:rsid w:val="004169AA"/>
    <w:rsid w:val="004170D9"/>
    <w:rsid w:val="00420CF3"/>
    <w:rsid w:val="00422861"/>
    <w:rsid w:val="00424579"/>
    <w:rsid w:val="00426075"/>
    <w:rsid w:val="00426A32"/>
    <w:rsid w:val="00426B08"/>
    <w:rsid w:val="00427777"/>
    <w:rsid w:val="00433FE4"/>
    <w:rsid w:val="00434A20"/>
    <w:rsid w:val="00434ACB"/>
    <w:rsid w:val="00436FFF"/>
    <w:rsid w:val="0043711B"/>
    <w:rsid w:val="004408BA"/>
    <w:rsid w:val="004415D9"/>
    <w:rsid w:val="004451A4"/>
    <w:rsid w:val="00445B2C"/>
    <w:rsid w:val="00447CB3"/>
    <w:rsid w:val="00452F56"/>
    <w:rsid w:val="004546AB"/>
    <w:rsid w:val="00454C8A"/>
    <w:rsid w:val="00457AE1"/>
    <w:rsid w:val="00461351"/>
    <w:rsid w:val="00462902"/>
    <w:rsid w:val="004633A8"/>
    <w:rsid w:val="004674FC"/>
    <w:rsid w:val="004728AD"/>
    <w:rsid w:val="00472C2B"/>
    <w:rsid w:val="0047773F"/>
    <w:rsid w:val="004836E2"/>
    <w:rsid w:val="0048472E"/>
    <w:rsid w:val="0049317D"/>
    <w:rsid w:val="0049451E"/>
    <w:rsid w:val="00494C11"/>
    <w:rsid w:val="00494EEE"/>
    <w:rsid w:val="004A0FAA"/>
    <w:rsid w:val="004A1441"/>
    <w:rsid w:val="004A3237"/>
    <w:rsid w:val="004A4562"/>
    <w:rsid w:val="004A73D4"/>
    <w:rsid w:val="004B13CF"/>
    <w:rsid w:val="004B7222"/>
    <w:rsid w:val="004C09DD"/>
    <w:rsid w:val="004C230C"/>
    <w:rsid w:val="004C2450"/>
    <w:rsid w:val="004C46F8"/>
    <w:rsid w:val="004D1DE2"/>
    <w:rsid w:val="004D759A"/>
    <w:rsid w:val="004E2B6D"/>
    <w:rsid w:val="004E3961"/>
    <w:rsid w:val="004E66F8"/>
    <w:rsid w:val="004F0B43"/>
    <w:rsid w:val="004F3BF1"/>
    <w:rsid w:val="004F5F02"/>
    <w:rsid w:val="004F72CD"/>
    <w:rsid w:val="005063F1"/>
    <w:rsid w:val="00506F1C"/>
    <w:rsid w:val="0051005C"/>
    <w:rsid w:val="0051270F"/>
    <w:rsid w:val="0051338E"/>
    <w:rsid w:val="00513E57"/>
    <w:rsid w:val="00515549"/>
    <w:rsid w:val="00516137"/>
    <w:rsid w:val="00516B07"/>
    <w:rsid w:val="005203A6"/>
    <w:rsid w:val="0052189A"/>
    <w:rsid w:val="00522E29"/>
    <w:rsid w:val="00523694"/>
    <w:rsid w:val="00524766"/>
    <w:rsid w:val="00527427"/>
    <w:rsid w:val="00527FAA"/>
    <w:rsid w:val="005319AB"/>
    <w:rsid w:val="00531EFE"/>
    <w:rsid w:val="00534DD9"/>
    <w:rsid w:val="00540BC4"/>
    <w:rsid w:val="0054224B"/>
    <w:rsid w:val="00542BC3"/>
    <w:rsid w:val="0054387D"/>
    <w:rsid w:val="005444B3"/>
    <w:rsid w:val="0054559A"/>
    <w:rsid w:val="00546A9C"/>
    <w:rsid w:val="00552D66"/>
    <w:rsid w:val="00553050"/>
    <w:rsid w:val="00553FF8"/>
    <w:rsid w:val="00554E9A"/>
    <w:rsid w:val="00556F01"/>
    <w:rsid w:val="00557E95"/>
    <w:rsid w:val="00563ADD"/>
    <w:rsid w:val="0056553D"/>
    <w:rsid w:val="0056606D"/>
    <w:rsid w:val="005667F0"/>
    <w:rsid w:val="00574C43"/>
    <w:rsid w:val="005754BE"/>
    <w:rsid w:val="0058297F"/>
    <w:rsid w:val="005841A5"/>
    <w:rsid w:val="0058444E"/>
    <w:rsid w:val="00586247"/>
    <w:rsid w:val="00591132"/>
    <w:rsid w:val="005929C7"/>
    <w:rsid w:val="00594058"/>
    <w:rsid w:val="00594245"/>
    <w:rsid w:val="00594D10"/>
    <w:rsid w:val="00596164"/>
    <w:rsid w:val="00596ED0"/>
    <w:rsid w:val="00596F4D"/>
    <w:rsid w:val="0059737E"/>
    <w:rsid w:val="005A050E"/>
    <w:rsid w:val="005A07E8"/>
    <w:rsid w:val="005A40D1"/>
    <w:rsid w:val="005A6195"/>
    <w:rsid w:val="005A78B1"/>
    <w:rsid w:val="005B1A6C"/>
    <w:rsid w:val="005B2B1C"/>
    <w:rsid w:val="005B4F14"/>
    <w:rsid w:val="005B641F"/>
    <w:rsid w:val="005C17AE"/>
    <w:rsid w:val="005D1EEB"/>
    <w:rsid w:val="005D22A1"/>
    <w:rsid w:val="005D5A70"/>
    <w:rsid w:val="005E32A6"/>
    <w:rsid w:val="005E54EB"/>
    <w:rsid w:val="005E5D6C"/>
    <w:rsid w:val="005E5FD3"/>
    <w:rsid w:val="005F4C2D"/>
    <w:rsid w:val="005F7FE2"/>
    <w:rsid w:val="006004CE"/>
    <w:rsid w:val="00601476"/>
    <w:rsid w:val="006056C5"/>
    <w:rsid w:val="00605ADD"/>
    <w:rsid w:val="00607411"/>
    <w:rsid w:val="006111BD"/>
    <w:rsid w:val="00611ED3"/>
    <w:rsid w:val="0061501B"/>
    <w:rsid w:val="00617562"/>
    <w:rsid w:val="00624848"/>
    <w:rsid w:val="00624A0D"/>
    <w:rsid w:val="006263F6"/>
    <w:rsid w:val="00630879"/>
    <w:rsid w:val="00633AC5"/>
    <w:rsid w:val="006366F5"/>
    <w:rsid w:val="00636DEB"/>
    <w:rsid w:val="0063729F"/>
    <w:rsid w:val="00637C69"/>
    <w:rsid w:val="00640281"/>
    <w:rsid w:val="00640E8A"/>
    <w:rsid w:val="00643D4F"/>
    <w:rsid w:val="006460AA"/>
    <w:rsid w:val="006465CA"/>
    <w:rsid w:val="00650DD1"/>
    <w:rsid w:val="006536E6"/>
    <w:rsid w:val="00653E71"/>
    <w:rsid w:val="00654972"/>
    <w:rsid w:val="00657334"/>
    <w:rsid w:val="00657924"/>
    <w:rsid w:val="00657A70"/>
    <w:rsid w:val="00661DA4"/>
    <w:rsid w:val="00665444"/>
    <w:rsid w:val="00666060"/>
    <w:rsid w:val="006665AC"/>
    <w:rsid w:val="00666B8E"/>
    <w:rsid w:val="00667A7F"/>
    <w:rsid w:val="006721FB"/>
    <w:rsid w:val="0068061D"/>
    <w:rsid w:val="0068344D"/>
    <w:rsid w:val="0068413A"/>
    <w:rsid w:val="00684C62"/>
    <w:rsid w:val="00685C05"/>
    <w:rsid w:val="006863C5"/>
    <w:rsid w:val="006874DE"/>
    <w:rsid w:val="0069358C"/>
    <w:rsid w:val="00697948"/>
    <w:rsid w:val="006A0276"/>
    <w:rsid w:val="006A1E68"/>
    <w:rsid w:val="006A1EDB"/>
    <w:rsid w:val="006A2685"/>
    <w:rsid w:val="006A4DC6"/>
    <w:rsid w:val="006A4E1A"/>
    <w:rsid w:val="006A5E1C"/>
    <w:rsid w:val="006B2EBA"/>
    <w:rsid w:val="006B3DD6"/>
    <w:rsid w:val="006B4088"/>
    <w:rsid w:val="006B4206"/>
    <w:rsid w:val="006B48A5"/>
    <w:rsid w:val="006C4E29"/>
    <w:rsid w:val="006D302D"/>
    <w:rsid w:val="006D69C8"/>
    <w:rsid w:val="006E1096"/>
    <w:rsid w:val="006E36B0"/>
    <w:rsid w:val="006F0010"/>
    <w:rsid w:val="006F0D79"/>
    <w:rsid w:val="006F0DF5"/>
    <w:rsid w:val="006F3EAB"/>
    <w:rsid w:val="006F4C42"/>
    <w:rsid w:val="006F66CD"/>
    <w:rsid w:val="006F6C65"/>
    <w:rsid w:val="00700007"/>
    <w:rsid w:val="00700D57"/>
    <w:rsid w:val="00704359"/>
    <w:rsid w:val="00706036"/>
    <w:rsid w:val="00706053"/>
    <w:rsid w:val="0071190A"/>
    <w:rsid w:val="00713077"/>
    <w:rsid w:val="00713BB9"/>
    <w:rsid w:val="00715EE5"/>
    <w:rsid w:val="007200A8"/>
    <w:rsid w:val="00721EF5"/>
    <w:rsid w:val="0072315B"/>
    <w:rsid w:val="00724A21"/>
    <w:rsid w:val="0072763C"/>
    <w:rsid w:val="00731D7A"/>
    <w:rsid w:val="00732AAE"/>
    <w:rsid w:val="007341BE"/>
    <w:rsid w:val="00737A35"/>
    <w:rsid w:val="00740BB6"/>
    <w:rsid w:val="00740FD8"/>
    <w:rsid w:val="00745AA6"/>
    <w:rsid w:val="00750FD7"/>
    <w:rsid w:val="0075421C"/>
    <w:rsid w:val="007543E7"/>
    <w:rsid w:val="00757213"/>
    <w:rsid w:val="00757695"/>
    <w:rsid w:val="00763638"/>
    <w:rsid w:val="00763D97"/>
    <w:rsid w:val="00766347"/>
    <w:rsid w:val="00766627"/>
    <w:rsid w:val="00766976"/>
    <w:rsid w:val="00766BC6"/>
    <w:rsid w:val="00772788"/>
    <w:rsid w:val="00773B9E"/>
    <w:rsid w:val="00774D73"/>
    <w:rsid w:val="007851C3"/>
    <w:rsid w:val="00796CA0"/>
    <w:rsid w:val="007A3700"/>
    <w:rsid w:val="007A3D56"/>
    <w:rsid w:val="007A447C"/>
    <w:rsid w:val="007A4598"/>
    <w:rsid w:val="007A617E"/>
    <w:rsid w:val="007A6951"/>
    <w:rsid w:val="007B4D73"/>
    <w:rsid w:val="007B6062"/>
    <w:rsid w:val="007C2AF2"/>
    <w:rsid w:val="007D0471"/>
    <w:rsid w:val="007D3A16"/>
    <w:rsid w:val="007D55D0"/>
    <w:rsid w:val="007E06AC"/>
    <w:rsid w:val="007E07FD"/>
    <w:rsid w:val="007E5BA3"/>
    <w:rsid w:val="007F498A"/>
    <w:rsid w:val="007F6059"/>
    <w:rsid w:val="007F63E0"/>
    <w:rsid w:val="00804702"/>
    <w:rsid w:val="00804A41"/>
    <w:rsid w:val="00810759"/>
    <w:rsid w:val="008108E8"/>
    <w:rsid w:val="008236F3"/>
    <w:rsid w:val="00823BCE"/>
    <w:rsid w:val="00824FD1"/>
    <w:rsid w:val="0082549D"/>
    <w:rsid w:val="008316A6"/>
    <w:rsid w:val="0083183D"/>
    <w:rsid w:val="00832DB4"/>
    <w:rsid w:val="0083504D"/>
    <w:rsid w:val="0084232C"/>
    <w:rsid w:val="008446F9"/>
    <w:rsid w:val="008472D5"/>
    <w:rsid w:val="00847D1B"/>
    <w:rsid w:val="0085313D"/>
    <w:rsid w:val="0085704F"/>
    <w:rsid w:val="0086070D"/>
    <w:rsid w:val="00861731"/>
    <w:rsid w:val="0086199E"/>
    <w:rsid w:val="00865077"/>
    <w:rsid w:val="00866E6F"/>
    <w:rsid w:val="00870289"/>
    <w:rsid w:val="00872180"/>
    <w:rsid w:val="00873475"/>
    <w:rsid w:val="00880C83"/>
    <w:rsid w:val="00881451"/>
    <w:rsid w:val="00885C6D"/>
    <w:rsid w:val="00885D71"/>
    <w:rsid w:val="00886029"/>
    <w:rsid w:val="0088702A"/>
    <w:rsid w:val="00893BF7"/>
    <w:rsid w:val="00894B42"/>
    <w:rsid w:val="008A012E"/>
    <w:rsid w:val="008A1548"/>
    <w:rsid w:val="008A3A33"/>
    <w:rsid w:val="008A400F"/>
    <w:rsid w:val="008B1190"/>
    <w:rsid w:val="008B1328"/>
    <w:rsid w:val="008B374B"/>
    <w:rsid w:val="008B667F"/>
    <w:rsid w:val="008C12FC"/>
    <w:rsid w:val="008C2403"/>
    <w:rsid w:val="008C626B"/>
    <w:rsid w:val="008C656B"/>
    <w:rsid w:val="008D0154"/>
    <w:rsid w:val="008D3524"/>
    <w:rsid w:val="008D3D36"/>
    <w:rsid w:val="008D5E4B"/>
    <w:rsid w:val="008D771E"/>
    <w:rsid w:val="008E1542"/>
    <w:rsid w:val="008E2B7D"/>
    <w:rsid w:val="008E2FF8"/>
    <w:rsid w:val="008E779B"/>
    <w:rsid w:val="008E798C"/>
    <w:rsid w:val="008F1D66"/>
    <w:rsid w:val="008F2C9F"/>
    <w:rsid w:val="008F3867"/>
    <w:rsid w:val="008F5B3C"/>
    <w:rsid w:val="00900852"/>
    <w:rsid w:val="0090517E"/>
    <w:rsid w:val="00906A48"/>
    <w:rsid w:val="009121EC"/>
    <w:rsid w:val="00913C2B"/>
    <w:rsid w:val="0091695B"/>
    <w:rsid w:val="00920433"/>
    <w:rsid w:val="0092119E"/>
    <w:rsid w:val="009212CA"/>
    <w:rsid w:val="00922AE6"/>
    <w:rsid w:val="00933A19"/>
    <w:rsid w:val="00933FE2"/>
    <w:rsid w:val="009371A0"/>
    <w:rsid w:val="009446B1"/>
    <w:rsid w:val="00947A41"/>
    <w:rsid w:val="00947FC3"/>
    <w:rsid w:val="00954210"/>
    <w:rsid w:val="00955EDF"/>
    <w:rsid w:val="00960DB6"/>
    <w:rsid w:val="009612DD"/>
    <w:rsid w:val="00964A93"/>
    <w:rsid w:val="0096715E"/>
    <w:rsid w:val="00967478"/>
    <w:rsid w:val="00970CA0"/>
    <w:rsid w:val="00971803"/>
    <w:rsid w:val="009737ED"/>
    <w:rsid w:val="00974550"/>
    <w:rsid w:val="00975912"/>
    <w:rsid w:val="00980020"/>
    <w:rsid w:val="009801C4"/>
    <w:rsid w:val="00982A0D"/>
    <w:rsid w:val="00983024"/>
    <w:rsid w:val="009839D4"/>
    <w:rsid w:val="009867E3"/>
    <w:rsid w:val="00990408"/>
    <w:rsid w:val="00991768"/>
    <w:rsid w:val="00994A06"/>
    <w:rsid w:val="00995C8E"/>
    <w:rsid w:val="009A0ECD"/>
    <w:rsid w:val="009A37F4"/>
    <w:rsid w:val="009A39D6"/>
    <w:rsid w:val="009A4404"/>
    <w:rsid w:val="009A7660"/>
    <w:rsid w:val="009B10F9"/>
    <w:rsid w:val="009C267A"/>
    <w:rsid w:val="009C5CE9"/>
    <w:rsid w:val="009D7516"/>
    <w:rsid w:val="009E13D3"/>
    <w:rsid w:val="009E1EB2"/>
    <w:rsid w:val="009E2B20"/>
    <w:rsid w:val="009E5756"/>
    <w:rsid w:val="009F0097"/>
    <w:rsid w:val="009F292C"/>
    <w:rsid w:val="00A00A12"/>
    <w:rsid w:val="00A039DC"/>
    <w:rsid w:val="00A05D01"/>
    <w:rsid w:val="00A06270"/>
    <w:rsid w:val="00A07D21"/>
    <w:rsid w:val="00A137EE"/>
    <w:rsid w:val="00A13A3C"/>
    <w:rsid w:val="00A16399"/>
    <w:rsid w:val="00A17000"/>
    <w:rsid w:val="00A177D1"/>
    <w:rsid w:val="00A22299"/>
    <w:rsid w:val="00A22C8D"/>
    <w:rsid w:val="00A25E76"/>
    <w:rsid w:val="00A27DCB"/>
    <w:rsid w:val="00A30618"/>
    <w:rsid w:val="00A35015"/>
    <w:rsid w:val="00A375A2"/>
    <w:rsid w:val="00A434F6"/>
    <w:rsid w:val="00A45542"/>
    <w:rsid w:val="00A45BAF"/>
    <w:rsid w:val="00A46314"/>
    <w:rsid w:val="00A46AA3"/>
    <w:rsid w:val="00A52A3F"/>
    <w:rsid w:val="00A53CE4"/>
    <w:rsid w:val="00A5585D"/>
    <w:rsid w:val="00A56189"/>
    <w:rsid w:val="00A5657B"/>
    <w:rsid w:val="00A635B7"/>
    <w:rsid w:val="00A65692"/>
    <w:rsid w:val="00A6650D"/>
    <w:rsid w:val="00A66DE7"/>
    <w:rsid w:val="00A70BBA"/>
    <w:rsid w:val="00A70E96"/>
    <w:rsid w:val="00A71AF0"/>
    <w:rsid w:val="00A77068"/>
    <w:rsid w:val="00A8200A"/>
    <w:rsid w:val="00A842D2"/>
    <w:rsid w:val="00A84F3D"/>
    <w:rsid w:val="00A86BEE"/>
    <w:rsid w:val="00A94A75"/>
    <w:rsid w:val="00A958CD"/>
    <w:rsid w:val="00A95A6C"/>
    <w:rsid w:val="00AA354D"/>
    <w:rsid w:val="00AA5AFA"/>
    <w:rsid w:val="00AA5B04"/>
    <w:rsid w:val="00AA738F"/>
    <w:rsid w:val="00AB00A7"/>
    <w:rsid w:val="00AB31C7"/>
    <w:rsid w:val="00AB34CA"/>
    <w:rsid w:val="00AB4EC7"/>
    <w:rsid w:val="00AC200B"/>
    <w:rsid w:val="00AC477D"/>
    <w:rsid w:val="00AD1458"/>
    <w:rsid w:val="00AD182C"/>
    <w:rsid w:val="00AD2E46"/>
    <w:rsid w:val="00AD33EB"/>
    <w:rsid w:val="00AD41E6"/>
    <w:rsid w:val="00AE057B"/>
    <w:rsid w:val="00AE0823"/>
    <w:rsid w:val="00AE32EB"/>
    <w:rsid w:val="00AE6438"/>
    <w:rsid w:val="00AE64E2"/>
    <w:rsid w:val="00AE7C2E"/>
    <w:rsid w:val="00AF0B4B"/>
    <w:rsid w:val="00AF42EC"/>
    <w:rsid w:val="00AF64F3"/>
    <w:rsid w:val="00AF7467"/>
    <w:rsid w:val="00B02A1B"/>
    <w:rsid w:val="00B04F7A"/>
    <w:rsid w:val="00B14319"/>
    <w:rsid w:val="00B21828"/>
    <w:rsid w:val="00B2263F"/>
    <w:rsid w:val="00B27AF2"/>
    <w:rsid w:val="00B318B6"/>
    <w:rsid w:val="00B31B33"/>
    <w:rsid w:val="00B32F0E"/>
    <w:rsid w:val="00B47411"/>
    <w:rsid w:val="00B47570"/>
    <w:rsid w:val="00B53F5F"/>
    <w:rsid w:val="00B54AE3"/>
    <w:rsid w:val="00B54BAD"/>
    <w:rsid w:val="00B5535C"/>
    <w:rsid w:val="00B56C1B"/>
    <w:rsid w:val="00B63688"/>
    <w:rsid w:val="00B64187"/>
    <w:rsid w:val="00B6529F"/>
    <w:rsid w:val="00B6644C"/>
    <w:rsid w:val="00B731A2"/>
    <w:rsid w:val="00B73945"/>
    <w:rsid w:val="00B739E9"/>
    <w:rsid w:val="00B74F1A"/>
    <w:rsid w:val="00B76AC2"/>
    <w:rsid w:val="00B81274"/>
    <w:rsid w:val="00B81800"/>
    <w:rsid w:val="00B9018F"/>
    <w:rsid w:val="00B91D83"/>
    <w:rsid w:val="00B94CA7"/>
    <w:rsid w:val="00B9561F"/>
    <w:rsid w:val="00B966A6"/>
    <w:rsid w:val="00B96F7E"/>
    <w:rsid w:val="00B972B9"/>
    <w:rsid w:val="00BA25CA"/>
    <w:rsid w:val="00BA63CC"/>
    <w:rsid w:val="00BB1108"/>
    <w:rsid w:val="00BB1B5A"/>
    <w:rsid w:val="00BB2EC0"/>
    <w:rsid w:val="00BB4AD8"/>
    <w:rsid w:val="00BC29B3"/>
    <w:rsid w:val="00BC3D77"/>
    <w:rsid w:val="00BC4AC0"/>
    <w:rsid w:val="00BC53CA"/>
    <w:rsid w:val="00BC59CF"/>
    <w:rsid w:val="00BD1DC1"/>
    <w:rsid w:val="00BD3C5B"/>
    <w:rsid w:val="00BD3EC9"/>
    <w:rsid w:val="00BD7AD5"/>
    <w:rsid w:val="00BE1B26"/>
    <w:rsid w:val="00BE2FAE"/>
    <w:rsid w:val="00BE4C8D"/>
    <w:rsid w:val="00BE635F"/>
    <w:rsid w:val="00BF24AD"/>
    <w:rsid w:val="00BF3B63"/>
    <w:rsid w:val="00BF646D"/>
    <w:rsid w:val="00C00408"/>
    <w:rsid w:val="00C00F72"/>
    <w:rsid w:val="00C02D69"/>
    <w:rsid w:val="00C06AE2"/>
    <w:rsid w:val="00C144E2"/>
    <w:rsid w:val="00C2330B"/>
    <w:rsid w:val="00C25016"/>
    <w:rsid w:val="00C3044C"/>
    <w:rsid w:val="00C3103C"/>
    <w:rsid w:val="00C31FAF"/>
    <w:rsid w:val="00C33828"/>
    <w:rsid w:val="00C40FE3"/>
    <w:rsid w:val="00C443E6"/>
    <w:rsid w:val="00C44699"/>
    <w:rsid w:val="00C45B5C"/>
    <w:rsid w:val="00C469D0"/>
    <w:rsid w:val="00C50291"/>
    <w:rsid w:val="00C50615"/>
    <w:rsid w:val="00C56279"/>
    <w:rsid w:val="00C66763"/>
    <w:rsid w:val="00C67D1A"/>
    <w:rsid w:val="00C70038"/>
    <w:rsid w:val="00C717AF"/>
    <w:rsid w:val="00C72B49"/>
    <w:rsid w:val="00C7596A"/>
    <w:rsid w:val="00C8063D"/>
    <w:rsid w:val="00C84B3C"/>
    <w:rsid w:val="00C906AD"/>
    <w:rsid w:val="00C95087"/>
    <w:rsid w:val="00CA10B3"/>
    <w:rsid w:val="00CA1ECA"/>
    <w:rsid w:val="00CA34DC"/>
    <w:rsid w:val="00CA40C7"/>
    <w:rsid w:val="00CB0870"/>
    <w:rsid w:val="00CB279D"/>
    <w:rsid w:val="00CB608A"/>
    <w:rsid w:val="00CC02FD"/>
    <w:rsid w:val="00CC0CF7"/>
    <w:rsid w:val="00CC44C9"/>
    <w:rsid w:val="00CC543B"/>
    <w:rsid w:val="00CC5C34"/>
    <w:rsid w:val="00CD4436"/>
    <w:rsid w:val="00CD5008"/>
    <w:rsid w:val="00CE1C44"/>
    <w:rsid w:val="00CF25D1"/>
    <w:rsid w:val="00CF3648"/>
    <w:rsid w:val="00CF3DFA"/>
    <w:rsid w:val="00CF3F22"/>
    <w:rsid w:val="00CF4FB2"/>
    <w:rsid w:val="00CF557C"/>
    <w:rsid w:val="00CF7B4E"/>
    <w:rsid w:val="00D018A9"/>
    <w:rsid w:val="00D061B4"/>
    <w:rsid w:val="00D071B3"/>
    <w:rsid w:val="00D14B00"/>
    <w:rsid w:val="00D16FEF"/>
    <w:rsid w:val="00D17242"/>
    <w:rsid w:val="00D21168"/>
    <w:rsid w:val="00D26443"/>
    <w:rsid w:val="00D329B2"/>
    <w:rsid w:val="00D338F1"/>
    <w:rsid w:val="00D349DB"/>
    <w:rsid w:val="00D35C71"/>
    <w:rsid w:val="00D426FC"/>
    <w:rsid w:val="00D5134E"/>
    <w:rsid w:val="00D57F19"/>
    <w:rsid w:val="00D6129E"/>
    <w:rsid w:val="00D61EB4"/>
    <w:rsid w:val="00D719E8"/>
    <w:rsid w:val="00D71D04"/>
    <w:rsid w:val="00D72E42"/>
    <w:rsid w:val="00D72F04"/>
    <w:rsid w:val="00D740AC"/>
    <w:rsid w:val="00D751FA"/>
    <w:rsid w:val="00D81A3C"/>
    <w:rsid w:val="00D83539"/>
    <w:rsid w:val="00D8449A"/>
    <w:rsid w:val="00D902F3"/>
    <w:rsid w:val="00D90467"/>
    <w:rsid w:val="00D933F6"/>
    <w:rsid w:val="00D945F8"/>
    <w:rsid w:val="00D95C6E"/>
    <w:rsid w:val="00D96322"/>
    <w:rsid w:val="00D96B30"/>
    <w:rsid w:val="00D9746D"/>
    <w:rsid w:val="00D97E4C"/>
    <w:rsid w:val="00DA0765"/>
    <w:rsid w:val="00DA1766"/>
    <w:rsid w:val="00DA18AA"/>
    <w:rsid w:val="00DA24DA"/>
    <w:rsid w:val="00DA5E4D"/>
    <w:rsid w:val="00DA6ADF"/>
    <w:rsid w:val="00DA700A"/>
    <w:rsid w:val="00DB6288"/>
    <w:rsid w:val="00DB6706"/>
    <w:rsid w:val="00DB6BB9"/>
    <w:rsid w:val="00DB6F15"/>
    <w:rsid w:val="00DC2CA8"/>
    <w:rsid w:val="00DC3112"/>
    <w:rsid w:val="00DC6DDF"/>
    <w:rsid w:val="00DC7D42"/>
    <w:rsid w:val="00DD7585"/>
    <w:rsid w:val="00DE0850"/>
    <w:rsid w:val="00DE43F3"/>
    <w:rsid w:val="00DF1643"/>
    <w:rsid w:val="00DF4698"/>
    <w:rsid w:val="00DF733A"/>
    <w:rsid w:val="00DF7D2B"/>
    <w:rsid w:val="00E04B59"/>
    <w:rsid w:val="00E0758F"/>
    <w:rsid w:val="00E078C9"/>
    <w:rsid w:val="00E142A4"/>
    <w:rsid w:val="00E160D7"/>
    <w:rsid w:val="00E2096B"/>
    <w:rsid w:val="00E2189B"/>
    <w:rsid w:val="00E21AA0"/>
    <w:rsid w:val="00E233B1"/>
    <w:rsid w:val="00E24B33"/>
    <w:rsid w:val="00E24D2B"/>
    <w:rsid w:val="00E25C89"/>
    <w:rsid w:val="00E3308B"/>
    <w:rsid w:val="00E337E7"/>
    <w:rsid w:val="00E4025E"/>
    <w:rsid w:val="00E41B4A"/>
    <w:rsid w:val="00E43206"/>
    <w:rsid w:val="00E4463E"/>
    <w:rsid w:val="00E46F77"/>
    <w:rsid w:val="00E4744C"/>
    <w:rsid w:val="00E47EFB"/>
    <w:rsid w:val="00E513B5"/>
    <w:rsid w:val="00E54EAC"/>
    <w:rsid w:val="00E600AF"/>
    <w:rsid w:val="00E60F64"/>
    <w:rsid w:val="00E62AA8"/>
    <w:rsid w:val="00E62AF0"/>
    <w:rsid w:val="00E6515B"/>
    <w:rsid w:val="00E73A35"/>
    <w:rsid w:val="00E84017"/>
    <w:rsid w:val="00E84EA6"/>
    <w:rsid w:val="00E87D00"/>
    <w:rsid w:val="00E9368D"/>
    <w:rsid w:val="00E94920"/>
    <w:rsid w:val="00E9599C"/>
    <w:rsid w:val="00EA2C9F"/>
    <w:rsid w:val="00EA5E1A"/>
    <w:rsid w:val="00EB249D"/>
    <w:rsid w:val="00EB33D0"/>
    <w:rsid w:val="00EB3912"/>
    <w:rsid w:val="00EB6C0A"/>
    <w:rsid w:val="00EB6FDA"/>
    <w:rsid w:val="00EC0436"/>
    <w:rsid w:val="00EC3324"/>
    <w:rsid w:val="00EC51CA"/>
    <w:rsid w:val="00EC67D8"/>
    <w:rsid w:val="00ED5329"/>
    <w:rsid w:val="00ED5D69"/>
    <w:rsid w:val="00ED6442"/>
    <w:rsid w:val="00ED7035"/>
    <w:rsid w:val="00ED737F"/>
    <w:rsid w:val="00EE0939"/>
    <w:rsid w:val="00EE464E"/>
    <w:rsid w:val="00EE4714"/>
    <w:rsid w:val="00EF1AF2"/>
    <w:rsid w:val="00EF4476"/>
    <w:rsid w:val="00EF4F0C"/>
    <w:rsid w:val="00F006F8"/>
    <w:rsid w:val="00F0280B"/>
    <w:rsid w:val="00F05F65"/>
    <w:rsid w:val="00F06932"/>
    <w:rsid w:val="00F10CEA"/>
    <w:rsid w:val="00F12112"/>
    <w:rsid w:val="00F15A75"/>
    <w:rsid w:val="00F170AF"/>
    <w:rsid w:val="00F234E9"/>
    <w:rsid w:val="00F23FED"/>
    <w:rsid w:val="00F25AF3"/>
    <w:rsid w:val="00F27A32"/>
    <w:rsid w:val="00F30A9E"/>
    <w:rsid w:val="00F37702"/>
    <w:rsid w:val="00F379FB"/>
    <w:rsid w:val="00F37B96"/>
    <w:rsid w:val="00F41C41"/>
    <w:rsid w:val="00F43006"/>
    <w:rsid w:val="00F46CF3"/>
    <w:rsid w:val="00F47293"/>
    <w:rsid w:val="00F47E05"/>
    <w:rsid w:val="00F50714"/>
    <w:rsid w:val="00F50735"/>
    <w:rsid w:val="00F51ECE"/>
    <w:rsid w:val="00F52372"/>
    <w:rsid w:val="00F56CA6"/>
    <w:rsid w:val="00F62A04"/>
    <w:rsid w:val="00F647A7"/>
    <w:rsid w:val="00F7565A"/>
    <w:rsid w:val="00F763EA"/>
    <w:rsid w:val="00F76FF1"/>
    <w:rsid w:val="00F77E2E"/>
    <w:rsid w:val="00F8469E"/>
    <w:rsid w:val="00F863FB"/>
    <w:rsid w:val="00F90A4D"/>
    <w:rsid w:val="00F92F2C"/>
    <w:rsid w:val="00F93A7E"/>
    <w:rsid w:val="00F95B01"/>
    <w:rsid w:val="00F95EB8"/>
    <w:rsid w:val="00F97A5E"/>
    <w:rsid w:val="00FA0A1F"/>
    <w:rsid w:val="00FA0B29"/>
    <w:rsid w:val="00FA1659"/>
    <w:rsid w:val="00FA3147"/>
    <w:rsid w:val="00FA36FA"/>
    <w:rsid w:val="00FA6AF2"/>
    <w:rsid w:val="00FA74FC"/>
    <w:rsid w:val="00FB4E76"/>
    <w:rsid w:val="00FB55A4"/>
    <w:rsid w:val="00FB624E"/>
    <w:rsid w:val="00FB7014"/>
    <w:rsid w:val="00FB7D73"/>
    <w:rsid w:val="00FC44D1"/>
    <w:rsid w:val="00FC7045"/>
    <w:rsid w:val="00FD14A4"/>
    <w:rsid w:val="00FD37AC"/>
    <w:rsid w:val="00FD5E21"/>
    <w:rsid w:val="00FD7DB9"/>
    <w:rsid w:val="00FE304F"/>
    <w:rsid w:val="00FE45BB"/>
    <w:rsid w:val="00FE5EE3"/>
    <w:rsid w:val="00FE653F"/>
    <w:rsid w:val="00FE666E"/>
    <w:rsid w:val="00FE7814"/>
    <w:rsid w:val="00FF03B1"/>
    <w:rsid w:val="00FF2D41"/>
    <w:rsid w:val="00FF3195"/>
    <w:rsid w:val="00FF3673"/>
    <w:rsid w:val="00FF4EB8"/>
    <w:rsid w:val="00FF5B48"/>
    <w:rsid w:val="00FF7525"/>
    <w:rsid w:val="00FF7FF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F7A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lsdException w:name="Strong" w:semiHidden="1" w:qFormat="1"/>
    <w:lsdException w:name="Emphasis" w:semiHidden="1" w:unhideWhenUsed="1" w:qFormat="1"/>
    <w:lsdException w:name="E-mail Signature"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1FE"/>
    <w:pPr>
      <w:tabs>
        <w:tab w:val="left" w:pos="284"/>
      </w:tabs>
      <w:spacing w:after="120" w:line="280" w:lineRule="atLeast"/>
    </w:pPr>
  </w:style>
  <w:style w:type="paragraph" w:styleId="Rubrik1">
    <w:name w:val="heading 1"/>
    <w:basedOn w:val="Normal"/>
    <w:next w:val="Normal"/>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BB1B5A"/>
    <w:pPr>
      <w:spacing w:before="60" w:after="60" w:line="260" w:lineRule="atLeast"/>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spacing w:after="0"/>
    </w:pPr>
  </w:style>
  <w:style w:type="paragraph" w:styleId="Sidfot">
    <w:name w:val="footer"/>
    <w:basedOn w:val="Normal"/>
    <w:semiHidden/>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semiHidden/>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uiPriority w:val="59"/>
    <w:rsid w:val="00D2116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C50615"/>
    <w:pPr>
      <w:spacing w:after="0"/>
    </w:pPr>
    <w:rPr>
      <w:rFonts w:ascii="GillSans Pro for Riksdagen Lt" w:hAnsi="GillSans Pro for Riksdagen Lt"/>
      <w:sz w:val="18"/>
    </w:rPr>
  </w:style>
  <w:style w:type="paragraph" w:styleId="Oformateradtext">
    <w:name w:val="Plain Text"/>
    <w:basedOn w:val="Normal"/>
    <w:semiHidden/>
    <w:rsid w:val="007A447C"/>
    <w:rPr>
      <w:rFonts w:cs="Courier New"/>
      <w:szCs w:val="20"/>
    </w:rPr>
  </w:style>
  <w:style w:type="paragraph" w:customStyle="1" w:styleId="PMrubrik">
    <w:name w:val="PMrubrik"/>
    <w:next w:val="Normal"/>
    <w:semiHidden/>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CF25D1"/>
    <w:pPr>
      <w:spacing w:after="0" w:line="240" w:lineRule="auto"/>
    </w:pPr>
    <w:rPr>
      <w:lang w:val="en-GB"/>
    </w:rPr>
  </w:style>
  <w:style w:type="paragraph" w:customStyle="1" w:styleId="Titelrubrik">
    <w:name w:val="Titelrubrik"/>
    <w:basedOn w:val="Rubrik1"/>
    <w:semiHidden/>
    <w:rsid w:val="004A0FAA"/>
    <w:rPr>
      <w:sz w:val="36"/>
    </w:rPr>
  </w:style>
  <w:style w:type="paragraph" w:styleId="Innehll1">
    <w:name w:val="toc 1"/>
    <w:basedOn w:val="NormalKompakt"/>
    <w:next w:val="Normal"/>
    <w:autoRedefine/>
    <w:semiHidden/>
    <w:rsid w:val="00E4463E"/>
    <w:pPr>
      <w:tabs>
        <w:tab w:val="clear" w:pos="284"/>
      </w:tabs>
    </w:pPr>
  </w:style>
  <w:style w:type="paragraph" w:styleId="Innehll2">
    <w:name w:val="toc 2"/>
    <w:basedOn w:val="NormalKompakt"/>
    <w:next w:val="Normal"/>
    <w:autoRedefine/>
    <w:semiHidden/>
    <w:rsid w:val="00E4463E"/>
    <w:pPr>
      <w:tabs>
        <w:tab w:val="clear" w:pos="284"/>
      </w:tabs>
      <w:ind w:left="220"/>
    </w:pPr>
  </w:style>
  <w:style w:type="character" w:styleId="Hyperlnk">
    <w:name w:val="Hyperlink"/>
    <w:basedOn w:val="Standardstycketeckensnitt"/>
    <w:semiHidden/>
    <w:rsid w:val="00E4463E"/>
    <w:rPr>
      <w:color w:val="0000FF"/>
      <w:u w:val="single"/>
    </w:rPr>
  </w:style>
  <w:style w:type="paragraph" w:customStyle="1" w:styleId="FormatmallPMrubrik14pt">
    <w:name w:val="Formatmall PMrubrik + 14 pt"/>
    <w:basedOn w:val="PMrubrik"/>
    <w:unhideWhenUsed/>
    <w:rsid w:val="00204F59"/>
    <w:pPr>
      <w:spacing w:after="120"/>
    </w:pPr>
    <w:rPr>
      <w:bCs/>
      <w:caps/>
      <w:sz w:val="28"/>
    </w:rPr>
  </w:style>
  <w:style w:type="paragraph" w:customStyle="1" w:styleId="Punktlistautanluft">
    <w:name w:val="Punktlista utan luft"/>
    <w:basedOn w:val="Normal"/>
    <w:uiPriority w:val="49"/>
    <w:rsid w:val="00E9368D"/>
    <w:pPr>
      <w:numPr>
        <w:numId w:val="15"/>
      </w:numPr>
      <w:spacing w:after="0"/>
      <w:ind w:left="266" w:hanging="266"/>
    </w:pPr>
  </w:style>
  <w:style w:type="paragraph" w:styleId="Punktlista">
    <w:name w:val="List Bullet"/>
    <w:basedOn w:val="Normal"/>
    <w:semiHidden/>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semiHidden/>
    <w:rsid w:val="002451C3"/>
    <w:pPr>
      <w:spacing w:after="40" w:line="200" w:lineRule="atLeast"/>
      <w:ind w:left="113" w:hanging="113"/>
    </w:pPr>
    <w:rPr>
      <w:sz w:val="18"/>
      <w:szCs w:val="20"/>
    </w:rPr>
  </w:style>
  <w:style w:type="character" w:styleId="Fotnotsreferens">
    <w:name w:val="footnote reference"/>
    <w:basedOn w:val="Standardstycketeckensnitt"/>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semiHidden/>
    <w:rsid w:val="005E5FD3"/>
    <w:pPr>
      <w:tabs>
        <w:tab w:val="clear" w:pos="284"/>
      </w:tabs>
      <w:ind w:left="440"/>
    </w:pPr>
  </w:style>
  <w:style w:type="paragraph" w:styleId="Innehll4">
    <w:name w:val="toc 4"/>
    <w:basedOn w:val="NormalKompakt"/>
    <w:next w:val="Normal"/>
    <w:autoRedefine/>
    <w:semiHidden/>
    <w:rsid w:val="005E5FD3"/>
    <w:pPr>
      <w:tabs>
        <w:tab w:val="clear" w:pos="284"/>
      </w:tabs>
      <w:ind w:left="660"/>
    </w:pPr>
  </w:style>
  <w:style w:type="paragraph" w:styleId="Innehll5">
    <w:name w:val="toc 5"/>
    <w:basedOn w:val="NormalKompakt"/>
    <w:next w:val="Normal"/>
    <w:autoRedefine/>
    <w:semiHidden/>
    <w:rsid w:val="005E5FD3"/>
    <w:pPr>
      <w:tabs>
        <w:tab w:val="clear" w:pos="284"/>
      </w:tabs>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qFormat/>
    <w:rsid w:val="00552D66"/>
    <w:pPr>
      <w:spacing w:before="120" w:after="60" w:line="240" w:lineRule="auto"/>
      <w:contextualSpacing/>
    </w:pPr>
    <w:rPr>
      <w:b/>
      <w:i/>
      <w:iCs/>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semiHidden/>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FE7814"/>
    <w:rPr>
      <w:rFonts w:cs="Segoe UI"/>
      <w:sz w:val="16"/>
      <w:szCs w:val="16"/>
    </w:rPr>
  </w:style>
  <w:style w:type="paragraph" w:styleId="Index1">
    <w:name w:val="index 1"/>
    <w:basedOn w:val="Normal"/>
    <w:next w:val="Normal"/>
    <w:autoRedefine/>
    <w:semiHidden/>
    <w:rsid w:val="007A447C"/>
    <w:pPr>
      <w:tabs>
        <w:tab w:val="clear" w:pos="284"/>
      </w:tabs>
      <w:spacing w:after="0" w:line="240" w:lineRule="auto"/>
      <w:ind w:left="220" w:hanging="220"/>
    </w:pPr>
  </w:style>
  <w:style w:type="paragraph" w:styleId="Indexrubrik">
    <w:name w:val="index heading"/>
    <w:basedOn w:val="Rubrik3"/>
    <w:next w:val="Index1"/>
    <w:semiHidden/>
    <w:rsid w:val="007A447C"/>
    <w:rPr>
      <w:rFonts w:eastAsiaTheme="majorEastAsia" w:cstheme="majorBidi"/>
      <w:bCs w:val="0"/>
    </w:rPr>
  </w:style>
  <w:style w:type="paragraph" w:styleId="Indragetstycke">
    <w:name w:val="Block Text"/>
    <w:basedOn w:val="Normal"/>
    <w:semiHidden/>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021B02"/>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semiHidden/>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021B02"/>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semiHidden/>
    <w:unhideWhenUsed/>
    <w:qFormat/>
    <w:rsid w:val="00A86BEE"/>
    <w:pPr>
      <w:outlineLvl w:val="9"/>
    </w:pPr>
    <w:rPr>
      <w:rFonts w:eastAsiaTheme="majorEastAsia" w:cstheme="majorBidi"/>
      <w:kern w:val="0"/>
      <w:szCs w:val="32"/>
    </w:rPr>
  </w:style>
  <w:style w:type="paragraph" w:customStyle="1" w:styleId="Punktlistabomb">
    <w:name w:val="Punktlista bomb"/>
    <w:basedOn w:val="Normal"/>
    <w:uiPriority w:val="49"/>
    <w:qFormat/>
    <w:rsid w:val="00021B02"/>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021B02"/>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021B02"/>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955EDF"/>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955EDF"/>
    <w:rPr>
      <w:rFonts w:eastAsiaTheme="minorHAnsi"/>
      <w:sz w:val="19"/>
      <w:szCs w:val="19"/>
      <w:lang w:eastAsia="en-US"/>
    </w:rPr>
  </w:style>
  <w:style w:type="paragraph" w:customStyle="1" w:styleId="Punktlistasiffra">
    <w:name w:val="Punktlista siffra"/>
    <w:basedOn w:val="Normal"/>
    <w:uiPriority w:val="49"/>
    <w:qFormat/>
    <w:rsid w:val="00021B02"/>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4D759A"/>
    <w:pPr>
      <w:spacing w:after="0"/>
      <w:ind w:firstLine="227"/>
      <w:contextualSpacing/>
    </w:pPr>
  </w:style>
  <w:style w:type="paragraph" w:customStyle="1" w:styleId="Tabell-Kolumnrubrik">
    <w:name w:val="Tabell - Kolumnrubrik"/>
    <w:basedOn w:val="Normal"/>
    <w:uiPriority w:val="29"/>
    <w:unhideWhenUsed/>
    <w:qFormat/>
    <w:rsid w:val="001435F8"/>
    <w:pPr>
      <w:tabs>
        <w:tab w:val="clear" w:pos="284"/>
        <w:tab w:val="left" w:pos="567"/>
        <w:tab w:val="left" w:pos="850"/>
        <w:tab w:val="left" w:pos="1701"/>
        <w:tab w:val="left" w:pos="2551"/>
        <w:tab w:val="left" w:pos="3402"/>
        <w:tab w:val="center" w:pos="4252"/>
        <w:tab w:val="left" w:pos="5102"/>
        <w:tab w:val="right" w:pos="5839"/>
        <w:tab w:val="right" w:pos="7370"/>
      </w:tabs>
      <w:spacing w:after="0" w:line="240" w:lineRule="exact"/>
    </w:pPr>
    <w:rPr>
      <w:b/>
      <w:sz w:val="20"/>
      <w:szCs w:val="24"/>
      <w:lang w:eastAsia="en-US"/>
    </w:rPr>
  </w:style>
  <w:style w:type="paragraph" w:customStyle="1" w:styleId="Tabell-Klla">
    <w:name w:val="Tabell - Källa"/>
    <w:basedOn w:val="Normal"/>
    <w:next w:val="Normal"/>
    <w:unhideWhenUsed/>
    <w:qFormat/>
    <w:rsid w:val="00A635B7"/>
    <w:pPr>
      <w:tabs>
        <w:tab w:val="clear" w:pos="284"/>
      </w:tabs>
      <w:spacing w:before="120" w:after="0" w:line="160" w:lineRule="exact"/>
      <w:contextualSpacing/>
    </w:pPr>
    <w:rPr>
      <w:i/>
      <w:szCs w:val="24"/>
    </w:rPr>
  </w:style>
  <w:style w:type="paragraph" w:customStyle="1" w:styleId="Tabell-Radrubrik">
    <w:name w:val="Tabell - Radrubrik"/>
    <w:basedOn w:val="Normal"/>
    <w:unhideWhenUsed/>
    <w:qFormat/>
    <w:rsid w:val="001435F8"/>
    <w:pPr>
      <w:tabs>
        <w:tab w:val="clear" w:pos="284"/>
      </w:tabs>
      <w:spacing w:after="0" w:line="240" w:lineRule="exact"/>
    </w:pPr>
    <w:rPr>
      <w:sz w:val="20"/>
      <w:szCs w:val="24"/>
      <w:lang w:eastAsia="en-US"/>
    </w:rPr>
  </w:style>
  <w:style w:type="paragraph" w:customStyle="1" w:styleId="Tabell-Rubrik">
    <w:name w:val="Tabell - Rubrik"/>
    <w:basedOn w:val="Normal"/>
    <w:next w:val="Normal"/>
    <w:uiPriority w:val="29"/>
    <w:qFormat/>
    <w:rsid w:val="001435F8"/>
    <w:pPr>
      <w:keepNext/>
      <w:keepLines/>
      <w:tabs>
        <w:tab w:val="clear" w:pos="284"/>
      </w:tabs>
      <w:spacing w:before="240" w:after="60" w:line="200" w:lineRule="atLeast"/>
    </w:pPr>
    <w:rPr>
      <w:rFonts w:eastAsiaTheme="majorEastAsia" w:cstheme="majorBidi"/>
      <w:b/>
      <w:sz w:val="20"/>
      <w:szCs w:val="19"/>
      <w:lang w:eastAsia="en-US"/>
    </w:rPr>
  </w:style>
  <w:style w:type="paragraph" w:customStyle="1" w:styleId="Tabell-Siffror">
    <w:name w:val="Tabell - Siffror"/>
    <w:basedOn w:val="Normal"/>
    <w:uiPriority w:val="29"/>
    <w:unhideWhenUsed/>
    <w:rsid w:val="001435F8"/>
    <w:pPr>
      <w:tabs>
        <w:tab w:val="clear" w:pos="284"/>
      </w:tabs>
      <w:spacing w:after="0" w:line="240" w:lineRule="exact"/>
      <w:jc w:val="right"/>
    </w:pPr>
    <w:rPr>
      <w:sz w:val="20"/>
      <w:szCs w:val="24"/>
    </w:rPr>
  </w:style>
  <w:style w:type="paragraph" w:customStyle="1" w:styleId="Tabell-Text">
    <w:name w:val="Tabell - Text"/>
    <w:uiPriority w:val="29"/>
    <w:unhideWhenUsed/>
    <w:rsid w:val="001435F8"/>
    <w:pPr>
      <w:spacing w:line="240" w:lineRule="exact"/>
    </w:pPr>
    <w:rPr>
      <w:sz w:val="20"/>
      <w:szCs w:val="24"/>
    </w:rPr>
  </w:style>
  <w:style w:type="paragraph" w:customStyle="1" w:styleId="Tabell-Underrubrik">
    <w:name w:val="Tabell - Underrubrik"/>
    <w:basedOn w:val="Tabell-Rubrik"/>
    <w:next w:val="Tabell-Text"/>
    <w:uiPriority w:val="29"/>
    <w:unhideWhenUsed/>
    <w:qFormat/>
    <w:rsid w:val="001435F8"/>
    <w:pPr>
      <w:spacing w:before="0" w:after="20" w:line="160" w:lineRule="atLeast"/>
    </w:pPr>
    <w:rPr>
      <w:b w:val="0"/>
      <w:i/>
    </w:rPr>
  </w:style>
  <w:style w:type="paragraph" w:customStyle="1" w:styleId="Dnr">
    <w:name w:val="Dnr"/>
    <w:basedOn w:val="Normal"/>
    <w:qFormat/>
    <w:rsid w:val="00021B02"/>
    <w:pPr>
      <w:spacing w:after="0" w:line="240" w:lineRule="auto"/>
    </w:pPr>
  </w:style>
  <w:style w:type="paragraph" w:customStyle="1" w:styleId="Dokumentrubrik">
    <w:name w:val="Dokumentrubrik"/>
    <w:basedOn w:val="Rubrik1"/>
    <w:qFormat/>
    <w:rsid w:val="00EC51CA"/>
    <w:pPr>
      <w:spacing w:before="720" w:after="0"/>
      <w:contextualSpacing/>
      <w:outlineLvl w:val="9"/>
    </w:pPr>
    <w:rPr>
      <w:lang w:eastAsia="en-US"/>
    </w:rPr>
  </w:style>
  <w:style w:type="character" w:styleId="Platshllartext">
    <w:name w:val="Placeholder Text"/>
    <w:basedOn w:val="Standardstycketeckensnitt"/>
    <w:uiPriority w:val="99"/>
    <w:semiHidden/>
    <w:rsid w:val="0005184C"/>
    <w:rPr>
      <w:color w:val="808080"/>
    </w:rPr>
  </w:style>
  <w:style w:type="character" w:styleId="Olstomnmnande">
    <w:name w:val="Unresolved Mention"/>
    <w:basedOn w:val="Standardstycketeckensnitt"/>
    <w:uiPriority w:val="99"/>
    <w:semiHidden/>
    <w:unhideWhenUsed/>
    <w:rsid w:val="00CC44C9"/>
    <w:rPr>
      <w:color w:val="605E5C"/>
      <w:shd w:val="clear" w:color="auto" w:fill="E1DFDD"/>
    </w:rPr>
  </w:style>
  <w:style w:type="character" w:styleId="AnvndHyperlnk">
    <w:name w:val="FollowedHyperlink"/>
    <w:basedOn w:val="Standardstycketeckensnitt"/>
    <w:semiHidden/>
    <w:rsid w:val="003311A5"/>
    <w:rPr>
      <w:color w:val="954F72" w:themeColor="followedHyperlink"/>
      <w:u w:val="single"/>
    </w:rPr>
  </w:style>
  <w:style w:type="character" w:styleId="Kommentarsreferens">
    <w:name w:val="annotation reference"/>
    <w:basedOn w:val="Standardstycketeckensnitt"/>
    <w:semiHidden/>
    <w:rsid w:val="008472D5"/>
    <w:rPr>
      <w:sz w:val="16"/>
      <w:szCs w:val="16"/>
    </w:rPr>
  </w:style>
  <w:style w:type="paragraph" w:styleId="Kommentarer">
    <w:name w:val="annotation text"/>
    <w:basedOn w:val="Normal"/>
    <w:link w:val="KommentarerChar"/>
    <w:semiHidden/>
    <w:rsid w:val="008472D5"/>
    <w:pPr>
      <w:spacing w:line="240" w:lineRule="auto"/>
    </w:pPr>
    <w:rPr>
      <w:sz w:val="20"/>
      <w:szCs w:val="20"/>
    </w:rPr>
  </w:style>
  <w:style w:type="character" w:customStyle="1" w:styleId="KommentarerChar">
    <w:name w:val="Kommentarer Char"/>
    <w:basedOn w:val="Standardstycketeckensnitt"/>
    <w:link w:val="Kommentarer"/>
    <w:semiHidden/>
    <w:rsid w:val="008472D5"/>
    <w:rPr>
      <w:sz w:val="20"/>
      <w:szCs w:val="20"/>
    </w:rPr>
  </w:style>
  <w:style w:type="paragraph" w:styleId="Kommentarsmne">
    <w:name w:val="annotation subject"/>
    <w:basedOn w:val="Kommentarer"/>
    <w:next w:val="Kommentarer"/>
    <w:link w:val="KommentarsmneChar"/>
    <w:semiHidden/>
    <w:rsid w:val="008472D5"/>
    <w:rPr>
      <w:b/>
      <w:bCs/>
    </w:rPr>
  </w:style>
  <w:style w:type="character" w:customStyle="1" w:styleId="KommentarsmneChar">
    <w:name w:val="Kommentarsämne Char"/>
    <w:basedOn w:val="KommentarerChar"/>
    <w:link w:val="Kommentarsmne"/>
    <w:semiHidden/>
    <w:rsid w:val="008472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hdphoto" Target="media/hdphoto4.wdp"/><Relationship Id="rId26" Type="http://schemas.openxmlformats.org/officeDocument/2006/relationships/hyperlink" Target="https://doi.org/10.3390/ma1405112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ergimyndigheten.se/forskning-och-innovation/projektdatabas/sokresultat/?projectid=28262" TargetMode="External"/><Relationship Id="rId34" Type="http://schemas.openxmlformats.org/officeDocument/2006/relationships/header" Target="header2.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4.png"/><Relationship Id="rId25" Type="http://schemas.openxmlformats.org/officeDocument/2006/relationships/hyperlink" Target="https://innovationsfonden.dk/da/nyheder-presse-og-job/decomblades-consortium-awarded-funding-large-cross-sector-wind-turbine-blad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hyperlink" Target="https://www.mdpi.com/2313-4321/3/1/3/htm" TargetMode="External"/><Relationship Id="rId29" Type="http://schemas.openxmlformats.org/officeDocument/2006/relationships/hyperlink" Target="https://www.umweltbundesamt.de/en/press/pressinformation/insufficient-recycling-capacities-for-dismantl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nk.springer.com/article/10.1007/s42452-020-2195-4" TargetMode="External"/><Relationship Id="rId32" Type="http://schemas.openxmlformats.org/officeDocument/2006/relationships/hyperlink" Target="https://windeurope.org/wp-content/uploads/files/about-wind/reports/WindEurope-Accelerating-wind-turbine-blade-circularity.pdf"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iberline.com/se/om-oss/miljoe" TargetMode="External"/><Relationship Id="rId28" Type="http://schemas.openxmlformats.org/officeDocument/2006/relationships/hyperlink" Target="https://energiforsk.se/media/27098/cecilia-mattsson-rise.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ergimyndigheten.se/forskning-och-innovation/projektdatabas/sokresultat/?projectid=18064" TargetMode="External"/><Relationship Id="rId31" Type="http://schemas.openxmlformats.org/officeDocument/2006/relationships/hyperlink" Target="https://winddenmark.dk/nyheder/dansk-vindsektor-bakker-op-om-europaeisk-forbud-mod-deponi-vindmoelleving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hyperlink" Target="https://ieep.eu/uploads/articles/attachments/5bcba177-793e-4ed5-acbb-ffc8e0dc238f/AT%20Landfill%20Tax%20final.pdf?v=63680923242" TargetMode="External"/><Relationship Id="rId27" Type="http://schemas.openxmlformats.org/officeDocument/2006/relationships/hyperlink" Target="https://www.energimyndigheten.se/forskning-och-innovation/projektdatabas/sokresultat/?projectid=25536" TargetMode="External"/><Relationship Id="rId30" Type="http://schemas.openxmlformats.org/officeDocument/2006/relationships/hyperlink" Target="https://winddenmark.dk/nyheder/bredt-dansk-konsortium-indleder-projekt-om-genanvendelse-vindmoellevinger"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C9BB0E37024E1494932BB225AFEF03"/>
        <w:category>
          <w:name w:val="Allmänt"/>
          <w:gallery w:val="placeholder"/>
        </w:category>
        <w:types>
          <w:type w:val="bbPlcHdr"/>
        </w:types>
        <w:behaviors>
          <w:behavior w:val="content"/>
        </w:behaviors>
        <w:guid w:val="{33039459-DB64-40BD-AA5E-F33C18727E0B}"/>
      </w:docPartPr>
      <w:docPartBody>
        <w:p w:rsidR="00B057FB" w:rsidRDefault="00B057FB">
          <w:pPr>
            <w:pStyle w:val="EEC9BB0E37024E1494932BB225AFEF03"/>
          </w:pPr>
          <w:r w:rsidRPr="005D638F">
            <w:rPr>
              <w:rStyle w:val="Platshllartext"/>
            </w:rPr>
            <w:t>Klicka här för att ange text.</w:t>
          </w:r>
        </w:p>
      </w:docPartBody>
    </w:docPart>
    <w:docPart>
      <w:docPartPr>
        <w:name w:val="215AC802CD9D41CF8A9E903DB3117F0A"/>
        <w:category>
          <w:name w:val="Allmänt"/>
          <w:gallery w:val="placeholder"/>
        </w:category>
        <w:types>
          <w:type w:val="bbPlcHdr"/>
        </w:types>
        <w:behaviors>
          <w:behavior w:val="content"/>
        </w:behaviors>
        <w:guid w:val="{6D265AF9-6FA5-4FD6-B225-79261FF2CB32}"/>
      </w:docPartPr>
      <w:docPartBody>
        <w:p w:rsidR="00B057FB" w:rsidRDefault="00B057FB">
          <w:pPr>
            <w:pStyle w:val="215AC802CD9D41CF8A9E903DB3117F0A"/>
          </w:pPr>
          <w:r w:rsidRPr="006F4C42">
            <w:rPr>
              <w:rStyle w:val="Platshllartext"/>
            </w:rPr>
            <w:t>[Dnr]</w:t>
          </w:r>
        </w:p>
      </w:docPartBody>
    </w:docPart>
    <w:docPart>
      <w:docPartPr>
        <w:name w:val="495BC025C4724D5C953DF3C9BCC3A2B8"/>
        <w:category>
          <w:name w:val="Allmänt"/>
          <w:gallery w:val="placeholder"/>
        </w:category>
        <w:types>
          <w:type w:val="bbPlcHdr"/>
        </w:types>
        <w:behaviors>
          <w:behavior w:val="content"/>
        </w:behaviors>
        <w:guid w:val="{40C92159-563F-40F8-B5B5-0E05A9249FD7}"/>
      </w:docPartPr>
      <w:docPartBody>
        <w:p w:rsidR="00B057FB" w:rsidRDefault="00B057FB"/>
      </w:docPartBody>
    </w:docPart>
    <w:docPart>
      <w:docPartPr>
        <w:name w:val="FE2320E64D46419286DDE4CBE5535F49"/>
        <w:category>
          <w:name w:val="Allmänt"/>
          <w:gallery w:val="placeholder"/>
        </w:category>
        <w:types>
          <w:type w:val="bbPlcHdr"/>
        </w:types>
        <w:behaviors>
          <w:behavior w:val="content"/>
        </w:behaviors>
        <w:guid w:val="{783D6674-1E33-49A1-814D-00E89688E592}"/>
      </w:docPartPr>
      <w:docPartBody>
        <w:p w:rsidR="00B057FB" w:rsidRDefault="00B057FB">
          <w:pPr>
            <w:pStyle w:val="FE2320E64D46419286DDE4CBE5535F49"/>
          </w:pPr>
          <w:r w:rsidRPr="006F4C42">
            <w:rPr>
              <w:rStyle w:val="Platshllartext"/>
            </w:rPr>
            <w:t>[Rubrik] - Spara, stäng och öppna dokumentet på nytt!</w:t>
          </w:r>
        </w:p>
      </w:docPartBody>
    </w:docPart>
    <w:docPart>
      <w:docPartPr>
        <w:name w:val="1B91EC7E90B1494E891CCF5A070C1C78"/>
        <w:category>
          <w:name w:val="Allmänt"/>
          <w:gallery w:val="placeholder"/>
        </w:category>
        <w:types>
          <w:type w:val="bbPlcHdr"/>
        </w:types>
        <w:behaviors>
          <w:behavior w:val="content"/>
        </w:behaviors>
        <w:guid w:val="{42A211D8-55E3-4EAE-B8DC-6616A4EF0705}"/>
      </w:docPartPr>
      <w:docPartBody>
        <w:p w:rsidR="00AF2257" w:rsidRDefault="00AF22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FB"/>
    <w:rsid w:val="00AF2257"/>
    <w:rsid w:val="00B057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C9BB0E37024E1494932BB225AFEF03">
    <w:name w:val="EEC9BB0E37024E1494932BB225AFEF03"/>
  </w:style>
  <w:style w:type="paragraph" w:customStyle="1" w:styleId="215AC802CD9D41CF8A9E903DB3117F0A">
    <w:name w:val="215AC802CD9D41CF8A9E903DB3117F0A"/>
  </w:style>
  <w:style w:type="paragraph" w:customStyle="1" w:styleId="FE2320E64D46419286DDE4CBE5535F49">
    <w:name w:val="FE2320E64D46419286DDE4CBE5535F49"/>
  </w:style>
  <w:style w:type="paragraph" w:customStyle="1" w:styleId="D300912031EB4D38B839DF4D8118C271">
    <w:name w:val="D300912031EB4D38B839DF4D8118C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F_Rubin_Dnr xmlns="ae7fe8aa-be4b-442d-9e5c-5fffa8527b40">2021:875</RDF_Rubin_Dnr>
    <RDF_Rubin_RutKontaktInfo xmlns="ae7fe8aa-be4b-442d-9e5c-5fffa8527b40">Bo Nyström • Utredningstjänsten • Tel. 08-786 40 00 • E-post bo.nystrom@riksdagen.se</RDF_Rubin_RutKontaktInfo>
    <RDF_Rubin_Rubrik xmlns="ae7fe8aa-be4b-442d-9e5c-5fffa8527b40">Hantering av vindkraftsvingar från skrotade vindkraftverk</RDF_Rubin_Rubrik>
    <RDF_Rubin_Kategori xmlns="ae7fe8aa-be4b-442d-9e5c-5fffa8527b40">Rapport</RDF_Rubin_Kategori>
    <RDF_Rubin_SkickatTillSlutlasare xmlns="ae7fe8aa-be4b-442d-9e5c-5fffa8527b40">false</RDF_Rubin_SkickatTillSlutlasare>
    <RDF_Rubin_SlutlastDatum xmlns="ae7fe8aa-be4b-442d-9e5c-5fffa8527b40">2021-08-26T13:18:23+00:00</RDF_Rubin_SlutlastDatum>
    <RDF_Rubin_Slutlasare xmlns="ae7fe8aa-be4b-442d-9e5c-5fffa8527b40">
      <UserInfo>
        <DisplayName>David Rydberg</DisplayName>
        <AccountId>822</AccountId>
        <AccountType/>
      </UserInfo>
    </RDF_Rubin_Slutlasare>
    <RDF_Rubin_exkluderaFranArkivering xmlns="ae7fe8aa-be4b-442d-9e5c-5fffa8527b40">false</RDF_Rubin_exkluderaFranArkivering>
    <RDF_Rubin_UppdragsbeskrivningText xmlns="ae7fe8aa-be4b-442d-9e5c-5fffa8527b40">Jag skulle vilja veta hur man idag tar hand om vindkraftvingarna från skrotade vindkraftverk. Återanvänds materialet eller deponeras det? Hur stora mängder avfall handlar det om per år i dagsläget och hur många vindkraftverk kan förväntas utskrotas kommande år?
Om det går att få någon internationell jämförelse eller intressanta exempel från utlandet om utskrotning och eventuell återvinning hade det varit intressant.
</RDF_Rubin_UppdragsbeskrivningText>
  </documentManagement>
</p:properties>
</file>

<file path=customXml/item2.xml><?xml version="1.0" encoding="utf-8"?>
<ct:contentTypeSchema xmlns:ct="http://schemas.microsoft.com/office/2006/metadata/contentType" xmlns:ma="http://schemas.microsoft.com/office/2006/metadata/properties/metaAttributes" ct:_="" ma:_="" ma:contentTypeName="Uppdragsdokument" ma:contentTypeID="0x010100225408BF33027F4A8C8C8E4571A4756E00D4021F981C56AB4C86EB5FFBD5EF7145" ma:contentTypeVersion="19" ma:contentTypeDescription="Skapa ett nytt dokument." ma:contentTypeScope="" ma:versionID="f6534f32a97e38d2ad811988ef76c9b7">
  <xsd:schema xmlns:xsd="http://www.w3.org/2001/XMLSchema" xmlns:xs="http://www.w3.org/2001/XMLSchema" xmlns:p="http://schemas.microsoft.com/office/2006/metadata/properties" xmlns:ns2="ae7fe8aa-be4b-442d-9e5c-5fffa8527b40" targetNamespace="http://schemas.microsoft.com/office/2006/metadata/properties" ma:root="true" ma:fieldsID="02ab7d487e88d4392bed2a102ddf66d0" ns2:_="">
    <xsd:import namespace="ae7fe8aa-be4b-442d-9e5c-5fffa8527b40"/>
    <xsd:element name="properties">
      <xsd:complexType>
        <xsd:sequence>
          <xsd:element name="documentManagement">
            <xsd:complexType>
              <xsd:all>
                <xsd:element ref="ns2:RDF_Rubin_RutKontaktInfo" minOccurs="0"/>
                <xsd:element ref="ns2:RDF_Rubin_Rubrik" minOccurs="0"/>
                <xsd:element ref="ns2:RDF_Rubin_Dnr" minOccurs="0"/>
                <xsd:element ref="ns2:RDF_Rubin_Kategori" minOccurs="0"/>
                <xsd:element ref="ns2:RDF_Rubin_Slutlasare" minOccurs="0"/>
                <xsd:element ref="ns2:RDF_Rubin_SkickatTillSlutlasare" minOccurs="0"/>
                <xsd:element ref="ns2:RDF_Rubin_SlutlastDatum" minOccurs="0"/>
                <xsd:element ref="ns2:RDF_Rubin_exkluderaFranArkivering" minOccurs="0"/>
                <xsd:element ref="ns2:RDF_Rubin_UppdragsbeskrivningTex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RutKontaktInfo" ma:index="8" nillable="true" ma:displayName="RUT Kontaktuppgifter" ma:description="" ma:internalName="RDF_Rubin_RutKontaktInfo">
      <xsd:simpleType>
        <xsd:restriction base="dms:Text"/>
      </xsd:simpleType>
    </xsd:element>
    <xsd:element name="RDF_Rubin_Rubrik" ma:index="9" nillable="true" ma:displayName="Rubrik" ma:description="" ma:internalName="RDF_Rubin_Rubrik">
      <xsd:simpleType>
        <xsd:restriction base="dms:Text"/>
      </xsd:simpleType>
    </xsd:element>
    <xsd:element name="RDF_Rubin_Dnr" ma:index="10" nillable="true" ma:displayName="Dnr" ma:description="" ma:indexed="true" ma:internalName="RDF_Rubin_Dnr">
      <xsd:simpleType>
        <xsd:restriction base="dms:Text"/>
      </xsd:simpleType>
    </xsd:element>
    <xsd:element name="RDF_Rubin_Kategori" ma:index="11" nillable="true" ma:displayName="Kategori" ma:default="Arbetsmaterial" ma:description="" ma:format="Dropdown" ma:internalName="RDF_Rubin_Kategori">
      <xsd:simpleType>
        <xsd:restriction base="dms:Choice">
          <xsd:enumeration value="Rapport"/>
          <xsd:enumeration value="Bilaga"/>
          <xsd:enumeration value="Arbetsmaterial"/>
          <xsd:enumeration value="Korrespondens"/>
          <xsd:enumeration value="Från uppdragsgivaren"/>
          <xsd:enumeration value="Intern Rapport"/>
        </xsd:restriction>
      </xsd:simpleType>
    </xsd:element>
    <xsd:element name="RDF_Rubin_Slutlasare" ma:index="12"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SkickatTillSlutlasare" ma:index="13" nillable="true" ma:displayName="Skickat till slutläsare" ma:default="0" ma:description="" ma:internalName="RDF_Rubin_SkickatTillSlutlasare">
      <xsd:simpleType>
        <xsd:restriction base="dms:Boolean"/>
      </xsd:simpleType>
    </xsd:element>
    <xsd:element name="RDF_Rubin_SlutlastDatum" ma:index="14" nillable="true" ma:displayName="Slutläst" ma:description="" ma:format="DateOnly" ma:internalName="RDF_Rubin_SlutlastDatum">
      <xsd:simpleType>
        <xsd:restriction base="dms:DateTime"/>
      </xsd:simpleType>
    </xsd:element>
    <xsd:element name="RDF_Rubin_exkluderaFranArkivering" ma:index="15" nillable="true" ma:displayName="Exkludera från arkiv" ma:default="0" ma:description="" ma:internalName="RDF_Rubin_exkluderaFranArkivering">
      <xsd:simpleType>
        <xsd:restriction base="dms:Boolean"/>
      </xsd:simpleType>
    </xsd:element>
    <xsd:element name="RDF_Rubin_UppdragsbeskrivningText" ma:index="16" nillable="true" ma:displayName="Uppdragsbeskrivning" ma:description="" ma:internalName="RDF_Rubin_UppdragsbeskrivningText">
      <xsd:simpleType>
        <xsd:restriction base="dms:Note"/>
      </xsd:simpleType>
    </xsd:element>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C7C8-69FA-43C4-98C5-99BE863819E2}"/>
</file>

<file path=customXml/itemProps2.xml><?xml version="1.0" encoding="utf-8"?>
<ds:datastoreItem xmlns:ds="http://schemas.openxmlformats.org/officeDocument/2006/customXml" ds:itemID="{87CC8907-0371-46CC-8C80-D195AFA0AFF0}"/>
</file>

<file path=customXml/itemProps3.xml><?xml version="1.0" encoding="utf-8"?>
<ds:datastoreItem xmlns:ds="http://schemas.openxmlformats.org/officeDocument/2006/customXml" ds:itemID="{35400B67-0F7B-4B28-9A80-3C529CE52B36}"/>
</file>

<file path=customXml/itemProps4.xml><?xml version="1.0" encoding="utf-8"?>
<ds:datastoreItem xmlns:ds="http://schemas.openxmlformats.org/officeDocument/2006/customXml" ds:itemID="{52A0D55E-D29D-49F0-84D7-9A67656B10AF}"/>
</file>

<file path=docProps/app.xml><?xml version="1.0" encoding="utf-8"?>
<Properties xmlns="http://schemas.openxmlformats.org/officeDocument/2006/extended-properties" xmlns:vt="http://schemas.openxmlformats.org/officeDocument/2006/docPropsVTypes">
  <Template>template</Template>
  <TotalTime>0</TotalTime>
  <Pages>9</Pages>
  <Words>1899</Words>
  <Characters>13372</Characters>
  <Application>Microsoft Office Word</Application>
  <DocSecurity>0</DocSecurity>
  <Lines>257</Lines>
  <Paragraphs>70</Paragraphs>
  <ScaleCrop>false</ScaleCrop>
  <HeadingPairs>
    <vt:vector size="2" baseType="variant">
      <vt:variant>
        <vt:lpstr>Rubrik</vt:lpstr>
      </vt:variant>
      <vt:variant>
        <vt:i4>1</vt:i4>
      </vt:variant>
    </vt:vector>
  </HeadingPairs>
  <TitlesOfParts>
    <vt:vector size="1" baseType="lpstr">
      <vt:lpstr>2021_875 - Rapport.docx</vt:lpstr>
    </vt:vector>
  </TitlesOfParts>
  <Manager/>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2021_875 - Rapport.docx</dc:title>
  <dc:subject/>
  <dc:creator/>
  <cp:keywords/>
  <dc:description>(RUT-anpassning av PM.dot)</dc:description>
  <cp:lastModifiedBy/>
  <cp:revision>1</cp:revision>
  <cp:lastPrinted>2016-09-09T12:32:00Z</cp:lastPrinted>
  <dcterms:created xsi:type="dcterms:W3CDTF">2016-11-02T08:16:00Z</dcterms:created>
  <dcterms:modified xsi:type="dcterms:W3CDTF">2021-08-26T12:29:00Z</dcterms:modified>
  <cp:version>2016-10-24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tRubrik">
    <vt:lpwstr>Rapport från utredningstjänsten</vt:lpwstr>
  </property>
  <property fmtid="{D5CDD505-2E9C-101B-9397-08002B2CF9AE}" pid="3" name="ContentTypeId">
    <vt:lpwstr>0x010100225408BF33027F4A8C8C8E4571A4756E00D4021F981C56AB4C86EB5FFBD5EF7145</vt:lpwstr>
  </property>
  <property fmtid="{D5CDD505-2E9C-101B-9397-08002B2CF9AE}" pid="4" name="Sprak">
    <vt:lpwstr>Svenska</vt:lpwstr>
  </property>
  <property fmtid="{D5CDD505-2E9C-101B-9397-08002B2CF9AE}" pid="5" name="DocVersion">
    <vt:lpwstr>2016-10-26</vt:lpwstr>
  </property>
  <property fmtid="{D5CDD505-2E9C-101B-9397-08002B2CF9AE}" pid="6" name="_docset_NoMedatataSyncRequired">
    <vt:lpwstr>False</vt:lpwstr>
  </property>
</Properties>
</file>