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049" w:rsidRDefault="00BE5049" w:rsidP="00BE5049">
      <w:pPr>
        <w:tabs>
          <w:tab w:val="clear" w:pos="284"/>
        </w:tabs>
        <w:spacing w:before="100" w:beforeAutospacing="1" w:after="100" w:afterAutospacing="1" w:line="210" w:lineRule="atLeast"/>
        <w:rPr>
          <w:rFonts w:ascii="Verdana" w:hAnsi="Verdana"/>
          <w:b/>
          <w:bCs/>
          <w:sz w:val="21"/>
          <w:szCs w:val="21"/>
          <w:shd w:val="clear" w:color="auto" w:fill="FFFFFF"/>
        </w:rPr>
      </w:pPr>
      <w:r w:rsidRPr="00BE5049">
        <w:rPr>
          <w:rFonts w:ascii="Verdana" w:hAnsi="Verdana"/>
          <w:b/>
          <w:bCs/>
          <w:sz w:val="21"/>
          <w:szCs w:val="21"/>
          <w:shd w:val="clear" w:color="auto" w:fill="FFFFFF"/>
        </w:rPr>
        <w:t>Moderaternas budget prioriterar det som är viktigt</w:t>
      </w:r>
      <w:bookmarkStart w:id="0" w:name="_GoBack"/>
      <w:bookmarkEnd w:id="0"/>
    </w:p>
    <w:p w:rsidR="00BE5049" w:rsidRPr="00BE5049" w:rsidRDefault="00BE5049" w:rsidP="00BE5049">
      <w:pPr>
        <w:tabs>
          <w:tab w:val="clear" w:pos="284"/>
        </w:tabs>
        <w:spacing w:before="100" w:beforeAutospacing="1" w:after="100" w:afterAutospacing="1" w:line="210" w:lineRule="atLeast"/>
        <w:rPr>
          <w:rFonts w:ascii="Verdana" w:hAnsi="Verdana"/>
          <w:i/>
          <w:sz w:val="17"/>
          <w:szCs w:val="17"/>
        </w:rPr>
      </w:pPr>
      <w:r w:rsidRPr="00BE5049">
        <w:rPr>
          <w:rFonts w:ascii="Verdana" w:hAnsi="Verdana"/>
          <w:i/>
          <w:sz w:val="17"/>
          <w:szCs w:val="17"/>
        </w:rPr>
        <w:t>(BT:s rubrik: Bidrag ska aldrig löna sig mer än arbete)</w:t>
      </w:r>
    </w:p>
    <w:p w:rsidR="00BE5049" w:rsidRPr="00BE5049" w:rsidRDefault="00BE5049" w:rsidP="00BE5049">
      <w:pPr>
        <w:tabs>
          <w:tab w:val="clear" w:pos="284"/>
        </w:tabs>
        <w:spacing w:before="100" w:beforeAutospacing="1" w:after="100" w:afterAutospacing="1" w:line="210" w:lineRule="atLeast"/>
        <w:rPr>
          <w:rFonts w:ascii="Verdana" w:hAnsi="Verdana"/>
          <w:sz w:val="17"/>
          <w:szCs w:val="17"/>
        </w:rPr>
      </w:pPr>
      <w:r w:rsidRPr="00BE5049">
        <w:rPr>
          <w:rFonts w:ascii="Verdana" w:hAnsi="Verdana"/>
          <w:sz w:val="18"/>
          <w:szCs w:val="18"/>
          <w:shd w:val="clear" w:color="auto" w:fill="FFFFFF"/>
        </w:rPr>
        <w:t>Att trycka tillbaka arbetslösheten och bekämpa gängkriminaliteten. Det är huvudprioriteringarna den budget Moderaterna presenterat.</w:t>
      </w:r>
    </w:p>
    <w:p w:rsidR="00BE5049" w:rsidRPr="00BE5049" w:rsidRDefault="00BE5049" w:rsidP="00BE5049">
      <w:pPr>
        <w:tabs>
          <w:tab w:val="clear" w:pos="284"/>
        </w:tabs>
        <w:spacing w:before="100" w:beforeAutospacing="1" w:after="100" w:afterAutospacing="1" w:line="210" w:lineRule="atLeast"/>
        <w:rPr>
          <w:rFonts w:ascii="Verdana" w:hAnsi="Verdana"/>
          <w:sz w:val="17"/>
          <w:szCs w:val="17"/>
        </w:rPr>
      </w:pPr>
      <w:r w:rsidRPr="00BE5049">
        <w:rPr>
          <w:rFonts w:ascii="Verdana" w:hAnsi="Verdana"/>
          <w:sz w:val="18"/>
          <w:szCs w:val="18"/>
          <w:shd w:val="clear" w:color="auto" w:fill="FFFFFF"/>
        </w:rPr>
        <w:t>Regeringen och stödpartierna hade chansen att presentera en budget som på allvar tog tag i problemen. Men de valde istället att lägga ihop sina önskelistor – och åstadkommer mer skada än nytta.</w:t>
      </w:r>
    </w:p>
    <w:p w:rsidR="00BE5049" w:rsidRPr="00BE5049" w:rsidRDefault="00BE5049" w:rsidP="00BE5049">
      <w:pPr>
        <w:tabs>
          <w:tab w:val="clear" w:pos="284"/>
        </w:tabs>
        <w:spacing w:before="100" w:beforeAutospacing="1" w:after="100" w:afterAutospacing="1" w:line="210" w:lineRule="atLeast"/>
        <w:rPr>
          <w:rFonts w:ascii="Verdana" w:hAnsi="Verdana"/>
          <w:sz w:val="17"/>
          <w:szCs w:val="17"/>
        </w:rPr>
      </w:pPr>
      <w:r w:rsidRPr="00BE5049">
        <w:rPr>
          <w:rFonts w:ascii="Verdana" w:hAnsi="Verdana"/>
          <w:sz w:val="18"/>
          <w:szCs w:val="18"/>
          <w:shd w:val="clear" w:color="auto" w:fill="FFFFFF"/>
        </w:rPr>
        <w:t>I vår budget återupprättas arbetslinjen i ersättningssystemen genom tydliga tidsgränser och ett bidragstak som gör att det aldrig lönar sig bättre att stapla bidrag än att ta ett arbete. Och den som invandrar till Sverige ska gradvis kvalificera sig till svenska bidragssystem. Ansträngning ska löna sig.</w:t>
      </w:r>
    </w:p>
    <w:p w:rsidR="00BE5049" w:rsidRPr="00BE5049" w:rsidRDefault="00BE5049" w:rsidP="00BE5049">
      <w:pPr>
        <w:tabs>
          <w:tab w:val="clear" w:pos="284"/>
        </w:tabs>
        <w:spacing w:before="100" w:beforeAutospacing="1" w:after="100" w:afterAutospacing="1" w:line="210" w:lineRule="atLeast"/>
        <w:rPr>
          <w:rFonts w:ascii="Verdana" w:hAnsi="Verdana"/>
          <w:sz w:val="17"/>
          <w:szCs w:val="17"/>
        </w:rPr>
      </w:pPr>
      <w:r w:rsidRPr="00BE5049">
        <w:rPr>
          <w:rFonts w:ascii="Verdana" w:hAnsi="Verdana"/>
          <w:sz w:val="18"/>
          <w:szCs w:val="18"/>
          <w:shd w:val="clear" w:color="auto" w:fill="FFFFFF"/>
        </w:rPr>
        <w:t>Därför städar vi också upp i regeringens snårskog av riktade avdrag och andra specialåtgärder på skatteområdet – och ersätter det med en rak, effektiv och generell sänkning av skatten på arbete och företagande. Med vårt förstärkta jobbskatteavdrag får över fem miljoner löntagare 400 till 550 kronor mer i plånboken varje månad. Vi tar också bort hela skillnaden i beskattning mellan lön och pension från årsskiftet och stärker ekonomin för en genomsnittlig pensionär med 500 kronor per månad. I regeringens budget kommer fortfarande pensionärer att betala högre skatt än löntagare.</w:t>
      </w:r>
    </w:p>
    <w:p w:rsidR="00BE5049" w:rsidRPr="00BE5049" w:rsidRDefault="00BE5049" w:rsidP="00BE5049">
      <w:pPr>
        <w:tabs>
          <w:tab w:val="clear" w:pos="284"/>
        </w:tabs>
        <w:spacing w:before="100" w:beforeAutospacing="1" w:after="100" w:afterAutospacing="1" w:line="210" w:lineRule="atLeast"/>
        <w:rPr>
          <w:rFonts w:ascii="Verdana" w:hAnsi="Verdana"/>
          <w:sz w:val="17"/>
          <w:szCs w:val="17"/>
        </w:rPr>
      </w:pPr>
      <w:r w:rsidRPr="00BE5049">
        <w:rPr>
          <w:rFonts w:ascii="Verdana" w:hAnsi="Verdana"/>
          <w:sz w:val="18"/>
          <w:szCs w:val="18"/>
          <w:shd w:val="clear" w:color="auto" w:fill="FFFFFF"/>
        </w:rPr>
        <w:t>Moderaterna satsar även mer på välfärden än regeringen. Med vår politik får kommunerna permanent 13,5 miljarder mer per år. 2021 är det 3,5 miljarder mer än regeringen har i sin budget. För 2022 är det 8,5 miljarder mer än regeringen och 2023 är det 13,5 miljarder kronor mer. Vi villkorar pengarna med ett skattehöjarstopp så att den kommun som trots tillskottet höjer skatten får sänkta statsbidrag. Höjda skatter ska inte få stoppa ekonomins återhämtning.</w:t>
      </w:r>
    </w:p>
    <w:p w:rsidR="00BE5049" w:rsidRPr="00BE5049" w:rsidRDefault="00BE5049" w:rsidP="00BE5049">
      <w:pPr>
        <w:tabs>
          <w:tab w:val="clear" w:pos="284"/>
        </w:tabs>
        <w:spacing w:before="100" w:beforeAutospacing="1" w:after="100" w:afterAutospacing="1" w:line="210" w:lineRule="atLeast"/>
        <w:rPr>
          <w:rFonts w:ascii="Verdana" w:hAnsi="Verdana"/>
          <w:sz w:val="17"/>
          <w:szCs w:val="17"/>
        </w:rPr>
      </w:pPr>
      <w:r w:rsidRPr="00BE5049">
        <w:rPr>
          <w:rFonts w:ascii="Verdana" w:hAnsi="Verdana"/>
          <w:sz w:val="18"/>
          <w:szCs w:val="18"/>
          <w:shd w:val="clear" w:color="auto" w:fill="FFFFFF"/>
        </w:rPr>
        <w:t>För att krossa gängen och återupprätta tryggheten föreslår vi åtgärder som fungerat i Danmark. Dubbla straff för gängkriminella, visitationszoner, ökad avlyssning och kameraövervakning, ett system med anonyma vittnen och att göra det straffbart att vara med i kriminella gäng är några av förslagen. Lika viktigt är det också att exempelvis Åklagarmyndigheten får de pengar som krävs för att inte behöva säga upp personal. Och att det skapas utrymme för fler platser inom Kriminalvården.</w:t>
      </w:r>
    </w:p>
    <w:p w:rsidR="00BE5049" w:rsidRPr="00BE5049" w:rsidRDefault="00BE5049" w:rsidP="00BE5049">
      <w:pPr>
        <w:tabs>
          <w:tab w:val="clear" w:pos="284"/>
        </w:tabs>
        <w:spacing w:before="100" w:beforeAutospacing="1" w:after="100" w:afterAutospacing="1" w:line="210" w:lineRule="atLeast"/>
        <w:rPr>
          <w:rFonts w:ascii="Verdana" w:hAnsi="Verdana"/>
          <w:sz w:val="17"/>
          <w:szCs w:val="17"/>
        </w:rPr>
      </w:pPr>
      <w:r w:rsidRPr="00BE5049">
        <w:rPr>
          <w:rFonts w:ascii="Verdana" w:hAnsi="Verdana"/>
          <w:sz w:val="18"/>
          <w:szCs w:val="18"/>
          <w:shd w:val="clear" w:color="auto" w:fill="FFFFFF"/>
        </w:rPr>
        <w:t>Moderaterna värnar om skattebetalarnas pengar. Med tanke på de stora problem vi har att ta itu med på hemmaplan är det nödvändigt att minska biståndet. Samtidigt lånar vi 20 miljarder kronor mindre än regeringen – de pengarna utgör istället en krisbuffert, så att åtgärder för att stötta jobb och sjukvård snabbt kan sättas in om smittspridningen förvärras och det akuta krisläget återvänder.</w:t>
      </w:r>
    </w:p>
    <w:p w:rsidR="00BE5049" w:rsidRPr="00BE5049" w:rsidRDefault="00BE5049" w:rsidP="00BE5049">
      <w:pPr>
        <w:tabs>
          <w:tab w:val="clear" w:pos="284"/>
        </w:tabs>
        <w:spacing w:before="100" w:beforeAutospacing="1" w:after="100" w:afterAutospacing="1" w:line="210" w:lineRule="atLeast"/>
        <w:rPr>
          <w:rFonts w:ascii="Verdana" w:hAnsi="Verdana"/>
          <w:sz w:val="17"/>
          <w:szCs w:val="17"/>
        </w:rPr>
      </w:pPr>
      <w:r w:rsidRPr="00BE5049">
        <w:rPr>
          <w:rFonts w:ascii="Verdana" w:hAnsi="Verdana"/>
          <w:sz w:val="18"/>
          <w:szCs w:val="18"/>
          <w:shd w:val="clear" w:color="auto" w:fill="FFFFFF"/>
        </w:rPr>
        <w:t>Bara genom en återgång till arbetslinjen och reformer för att varaktigt höja tillväxten kan vi säkerställa att resurserna till den gemensamma välfärden och tryggheten på sikt ökar. Bara så kan vi ingjuta hopp hos människor som är frustrerade av att vara utanför. Bara så kan vi dra nytta fantastiska möjligheter istället för att hämmas av stora problem. Bara så kan vi undvika ett årtionde av krishantering. Moderaternas budget prioriterar Sverige.</w:t>
      </w:r>
    </w:p>
    <w:p w:rsidR="00BE5049" w:rsidRPr="00BE5049" w:rsidRDefault="00BE5049" w:rsidP="00BE5049">
      <w:pPr>
        <w:tabs>
          <w:tab w:val="clear" w:pos="284"/>
        </w:tabs>
        <w:spacing w:before="100" w:beforeAutospacing="1" w:after="100" w:afterAutospacing="1" w:line="210" w:lineRule="atLeast"/>
        <w:rPr>
          <w:rFonts w:ascii="Verdana" w:hAnsi="Verdana"/>
          <w:sz w:val="17"/>
          <w:szCs w:val="17"/>
        </w:rPr>
      </w:pPr>
      <w:r w:rsidRPr="00BE5049">
        <w:rPr>
          <w:rFonts w:ascii="Verdana" w:hAnsi="Verdana"/>
          <w:sz w:val="18"/>
          <w:szCs w:val="18"/>
          <w:shd w:val="clear" w:color="auto" w:fill="FFFFFF"/>
        </w:rPr>
        <w:t>Elisabeth Svantesson (M), Ekonomisk-politisk talesperson</w:t>
      </w:r>
    </w:p>
    <w:p w:rsidR="00BE5049" w:rsidRPr="00BE5049" w:rsidRDefault="00BE5049" w:rsidP="00BE5049">
      <w:pPr>
        <w:tabs>
          <w:tab w:val="clear" w:pos="284"/>
        </w:tabs>
        <w:spacing w:before="100" w:beforeAutospacing="1" w:after="100" w:afterAutospacing="1" w:line="210" w:lineRule="atLeast"/>
        <w:rPr>
          <w:rFonts w:ascii="Verdana" w:hAnsi="Verdana"/>
          <w:sz w:val="17"/>
          <w:szCs w:val="17"/>
        </w:rPr>
      </w:pPr>
      <w:r w:rsidRPr="00BE5049">
        <w:rPr>
          <w:rFonts w:ascii="Verdana" w:hAnsi="Verdana"/>
          <w:sz w:val="18"/>
          <w:szCs w:val="18"/>
          <w:shd w:val="clear" w:color="auto" w:fill="FFFFFF"/>
        </w:rPr>
        <w:t>Jan Ericson (M), Riksdagsledamot finansutskottet</w:t>
      </w:r>
    </w:p>
    <w:p w:rsidR="00A37376" w:rsidRPr="00BE5049" w:rsidRDefault="00BE5049" w:rsidP="00BE5049">
      <w:pPr>
        <w:tabs>
          <w:tab w:val="clear" w:pos="284"/>
        </w:tabs>
      </w:pPr>
      <w:r w:rsidRPr="00BE5049">
        <w:rPr>
          <w:rFonts w:ascii="Verdana" w:hAnsi="Verdana"/>
          <w:sz w:val="18"/>
          <w:szCs w:val="18"/>
          <w:shd w:val="clear" w:color="auto" w:fill="FFFFFF"/>
        </w:rPr>
        <w:t>Cecilie Tenfjord Toftby (M), riksdagsledamot civilutskottet</w:t>
      </w:r>
    </w:p>
    <w:sectPr w:rsidR="00A37376" w:rsidRPr="00BE5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49"/>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BE5049"/>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D1B1"/>
  <w15:chartTrackingRefBased/>
  <w15:docId w15:val="{E1D182FC-75EF-4B1F-B436-F554141B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3</TotalTime>
  <Pages>1</Pages>
  <Words>519</Words>
  <Characters>2756</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2020-10-14T17:52:00Z</dcterms:created>
  <dcterms:modified xsi:type="dcterms:W3CDTF">2020-10-14T17:55:00Z</dcterms:modified>
</cp:coreProperties>
</file>