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5854" w14:textId="10F1CCBF" w:rsidR="00C444E8" w:rsidRPr="00C444E8" w:rsidRDefault="00C444E8" w:rsidP="00C444E8">
      <w:pPr>
        <w:tabs>
          <w:tab w:val="clear" w:pos="284"/>
        </w:tabs>
        <w:spacing w:line="840" w:lineRule="atLeast"/>
        <w:outlineLvl w:val="0"/>
        <w:rPr>
          <w:rFonts w:ascii="Georgia" w:hAnsi="Georgia"/>
          <w:b/>
          <w:bCs/>
          <w:color w:val="2E2A25"/>
          <w:kern w:val="36"/>
          <w:sz w:val="36"/>
        </w:rPr>
      </w:pPr>
      <w:r w:rsidRPr="00C444E8">
        <w:rPr>
          <w:rFonts w:ascii="Georgia" w:hAnsi="Georgia"/>
          <w:b/>
          <w:bCs/>
          <w:color w:val="2E2A25"/>
          <w:kern w:val="36"/>
          <w:sz w:val="36"/>
        </w:rPr>
        <w:t xml:space="preserve">Missförstånd om vår </w:t>
      </w:r>
      <w:r>
        <w:rPr>
          <w:rFonts w:ascii="Georgia" w:hAnsi="Georgia"/>
          <w:b/>
          <w:bCs/>
          <w:color w:val="2E2A25"/>
          <w:kern w:val="36"/>
          <w:sz w:val="36"/>
        </w:rPr>
        <w:t xml:space="preserve">moderata </w:t>
      </w:r>
      <w:r w:rsidRPr="00C444E8">
        <w:rPr>
          <w:rFonts w:ascii="Georgia" w:hAnsi="Georgia"/>
          <w:b/>
          <w:bCs/>
          <w:color w:val="2E2A25"/>
          <w:kern w:val="36"/>
          <w:sz w:val="36"/>
        </w:rPr>
        <w:t>miljöpolitik</w:t>
      </w:r>
    </w:p>
    <w:p w14:paraId="2AA80F0C" w14:textId="77777777" w:rsidR="00C444E8" w:rsidRDefault="00C444E8" w:rsidP="00C444E8">
      <w:pPr>
        <w:tabs>
          <w:tab w:val="clear" w:pos="284"/>
        </w:tabs>
        <w:rPr>
          <w:rFonts w:ascii="Tahoma" w:hAnsi="Tahoma" w:cs="Tahoma"/>
          <w:color w:val="2E2A25"/>
          <w:sz w:val="24"/>
          <w:szCs w:val="24"/>
        </w:rPr>
      </w:pPr>
    </w:p>
    <w:p w14:paraId="59107863" w14:textId="1CE224BC" w:rsidR="00C444E8" w:rsidRPr="00C444E8" w:rsidRDefault="00C444E8" w:rsidP="00C444E8">
      <w:pPr>
        <w:tabs>
          <w:tab w:val="clear" w:pos="284"/>
        </w:tabs>
        <w:rPr>
          <w:rFonts w:ascii="Tahoma" w:hAnsi="Tahoma" w:cs="Tahoma"/>
          <w:i/>
          <w:iCs/>
          <w:color w:val="2E2A25"/>
          <w:szCs w:val="22"/>
        </w:rPr>
      </w:pPr>
      <w:r w:rsidRPr="00C444E8">
        <w:rPr>
          <w:rFonts w:ascii="Tahoma" w:hAnsi="Tahoma" w:cs="Tahoma"/>
          <w:i/>
          <w:iCs/>
          <w:color w:val="2E2A25"/>
          <w:szCs w:val="22"/>
        </w:rPr>
        <w:t>Kritiken mot moderaternas miljöpolitik beror på missförstånd om vad förslagen innebär. I själva verket leder moderat politik inte till ökade utsläpp skriver Sjuhäradsriksdagsmännen Ulrik Nilsson (M) och Jan Ericson (M).</w:t>
      </w:r>
    </w:p>
    <w:p w14:paraId="6D4EE7C2" w14:textId="77777777" w:rsidR="00C444E8" w:rsidRPr="00C444E8" w:rsidRDefault="00C444E8" w:rsidP="00C444E8">
      <w:pPr>
        <w:tabs>
          <w:tab w:val="clear" w:pos="284"/>
        </w:tabs>
        <w:spacing w:line="240" w:lineRule="atLeast"/>
        <w:rPr>
          <w:rFonts w:ascii="Tahoma" w:hAnsi="Tahoma" w:cs="Tahoma"/>
          <w:color w:val="2E2A25"/>
          <w:szCs w:val="22"/>
        </w:rPr>
      </w:pPr>
    </w:p>
    <w:p w14:paraId="73262A98" w14:textId="51FC7080" w:rsidR="00C444E8" w:rsidRPr="00C444E8" w:rsidRDefault="00C444E8" w:rsidP="00C444E8">
      <w:pPr>
        <w:tabs>
          <w:tab w:val="clear" w:pos="284"/>
        </w:tabs>
        <w:spacing w:line="360" w:lineRule="atLeast"/>
        <w:rPr>
          <w:rFonts w:ascii="Tahoma" w:hAnsi="Tahoma" w:cs="Tahoma"/>
          <w:color w:val="2E2A25"/>
          <w:szCs w:val="22"/>
        </w:rPr>
      </w:pPr>
      <w:r w:rsidRPr="00C444E8">
        <w:rPr>
          <w:rFonts w:ascii="Tahoma" w:hAnsi="Tahoma" w:cs="Tahoma"/>
          <w:color w:val="2E2A25"/>
          <w:szCs w:val="22"/>
        </w:rPr>
        <w:t>I</w:t>
      </w:r>
      <w:r w:rsidRPr="00226CE2">
        <w:rPr>
          <w:rFonts w:ascii="Tahoma" w:hAnsi="Tahoma" w:cs="Tahoma"/>
          <w:color w:val="2E2A25"/>
          <w:szCs w:val="22"/>
        </w:rPr>
        <w:t xml:space="preserve"> </w:t>
      </w:r>
      <w:r w:rsidRPr="00C444E8">
        <w:rPr>
          <w:rFonts w:ascii="Tahoma" w:hAnsi="Tahoma" w:cs="Tahoma"/>
          <w:color w:val="2E2A25"/>
          <w:szCs w:val="22"/>
        </w:rPr>
        <w:t>ett antal granskningar och artiklar har moderaternas miljöpolitik dömts ut. Artiklarna har skrivits av såväl politiska motståndare som av intresseorganisationer. Det kan finnas anledning att gå lite djupare i analysen innan förslagen avvisas kategoriskt. Kritiken tror vi i grunden bottnar i dels två insikter som vi moderater har dels i en missuppfattning.</w:t>
      </w:r>
    </w:p>
    <w:p w14:paraId="21E22D42" w14:textId="77777777" w:rsidR="00C444E8" w:rsidRPr="00226CE2" w:rsidRDefault="00C444E8" w:rsidP="00C444E8">
      <w:pPr>
        <w:tabs>
          <w:tab w:val="clear" w:pos="284"/>
        </w:tabs>
        <w:spacing w:line="360" w:lineRule="atLeast"/>
        <w:rPr>
          <w:rFonts w:ascii="Tahoma" w:hAnsi="Tahoma" w:cs="Tahoma"/>
          <w:color w:val="2E2A25"/>
          <w:szCs w:val="22"/>
        </w:rPr>
      </w:pPr>
    </w:p>
    <w:p w14:paraId="1A3D0D18" w14:textId="071DEB8D" w:rsidR="00C444E8" w:rsidRPr="00C444E8" w:rsidRDefault="00C444E8" w:rsidP="00C444E8">
      <w:pPr>
        <w:tabs>
          <w:tab w:val="clear" w:pos="284"/>
        </w:tabs>
        <w:spacing w:line="360" w:lineRule="atLeast"/>
        <w:rPr>
          <w:rFonts w:ascii="Tahoma" w:hAnsi="Tahoma" w:cs="Tahoma"/>
          <w:color w:val="2E2A25"/>
          <w:szCs w:val="22"/>
        </w:rPr>
      </w:pPr>
      <w:r w:rsidRPr="00C444E8">
        <w:rPr>
          <w:rFonts w:ascii="Tahoma" w:hAnsi="Tahoma" w:cs="Tahoma"/>
          <w:color w:val="2E2A25"/>
          <w:szCs w:val="22"/>
        </w:rPr>
        <w:t>Den första insikten är den att vi endast kan hitta hållbara lösningar på miljöutmaningar i samförstånd med medborgarna. Allt för drakoniska åtgärder, och framförallt åtgärder som får inslag av symbolpolitik, riskerar snarare att dela väljarkåren i en mindre del som instämmer och i en stor del som tar avstånd från förslagen. I den senare gruppen finns också risker för ökande politikerförakt. För många boende på landsbygden och i glesbygd så är den egna bilen en förutsättning för att livspusslet skall gå ihop. När kostnaden för bilen ökar finns risken att man antingen överger sitt boende – till förfång för miljön, Sverige mår bra av att hela landet lever – eller så tvingas man skära ned på andra utgifter och på så sätt minska livskvaliteten. Känslan av att vara övergivna av politiken kan då sprida sig. Sänkningen av reduktionsplikten, som ofta anförs som argument till de dåliga resultaten för moderat miljöpolitik, syftade just till att möjliggöra livet på landet och därmed gynna miljön.</w:t>
      </w:r>
    </w:p>
    <w:p w14:paraId="063AE2FC" w14:textId="77777777" w:rsidR="00C444E8" w:rsidRPr="00226CE2" w:rsidRDefault="00C444E8" w:rsidP="00C444E8">
      <w:pPr>
        <w:tabs>
          <w:tab w:val="clear" w:pos="284"/>
        </w:tabs>
        <w:spacing w:line="360" w:lineRule="atLeast"/>
        <w:rPr>
          <w:rFonts w:ascii="Tahoma" w:hAnsi="Tahoma" w:cs="Tahoma"/>
          <w:color w:val="2E2A25"/>
          <w:szCs w:val="22"/>
        </w:rPr>
      </w:pPr>
    </w:p>
    <w:p w14:paraId="3EC3F350" w14:textId="677AD345" w:rsidR="00C444E8" w:rsidRPr="00226CE2" w:rsidRDefault="00C444E8" w:rsidP="00C444E8">
      <w:pPr>
        <w:tabs>
          <w:tab w:val="clear" w:pos="284"/>
        </w:tabs>
        <w:spacing w:line="360" w:lineRule="atLeast"/>
        <w:rPr>
          <w:rFonts w:ascii="Tahoma" w:hAnsi="Tahoma" w:cs="Tahoma"/>
          <w:color w:val="2E2A25"/>
          <w:szCs w:val="22"/>
        </w:rPr>
      </w:pPr>
      <w:r w:rsidRPr="00C444E8">
        <w:rPr>
          <w:rFonts w:ascii="Tahoma" w:hAnsi="Tahoma" w:cs="Tahoma"/>
          <w:color w:val="2E2A25"/>
          <w:szCs w:val="22"/>
        </w:rPr>
        <w:t xml:space="preserve">Den andra insikten är att de allra flesta gärna gör sin del men att väldigt få är beredda att inrikta hela livet efter hållbarhetskraven. Om man kan få de många att agera på ett bättre sätt så har det betydligt större effekt än om man bara fokuserar på att några gör allt rätt och därmed tappar många människor. Två utomordentliga exempel på detta är fjärrvärme och </w:t>
      </w:r>
      <w:proofErr w:type="spellStart"/>
      <w:r w:rsidRPr="00C444E8">
        <w:rPr>
          <w:rFonts w:ascii="Tahoma" w:hAnsi="Tahoma" w:cs="Tahoma"/>
          <w:color w:val="2E2A25"/>
          <w:szCs w:val="22"/>
        </w:rPr>
        <w:t>laddhybrider</w:t>
      </w:r>
      <w:proofErr w:type="spellEnd"/>
      <w:r w:rsidRPr="00C444E8">
        <w:rPr>
          <w:rFonts w:ascii="Tahoma" w:hAnsi="Tahoma" w:cs="Tahoma"/>
          <w:color w:val="2E2A25"/>
          <w:szCs w:val="22"/>
        </w:rPr>
        <w:t>. Genom att värma bostäder med fjärrvärme så kan miljömässigt goda lösningar erbjudas och för konsumenten räcker det med att ställa in termostaten (och betala fakturan). Fjärrvärmebolaget kan genom sina inköp av bränslen och genom att producera el på värmeunderlaget säkerställa en miljömässigt god produkt. Det skall vara lätt att göra rätt.</w:t>
      </w:r>
    </w:p>
    <w:p w14:paraId="6E07F008" w14:textId="77777777" w:rsidR="00226CE2" w:rsidRPr="00C444E8" w:rsidRDefault="00226CE2" w:rsidP="00C444E8">
      <w:pPr>
        <w:tabs>
          <w:tab w:val="clear" w:pos="284"/>
        </w:tabs>
        <w:spacing w:line="360" w:lineRule="atLeast"/>
        <w:rPr>
          <w:rFonts w:ascii="Tahoma" w:hAnsi="Tahoma" w:cs="Tahoma"/>
          <w:color w:val="2E2A25"/>
          <w:szCs w:val="22"/>
        </w:rPr>
      </w:pPr>
    </w:p>
    <w:p w14:paraId="7E5A24A4" w14:textId="7CEEF6D1" w:rsidR="00C444E8" w:rsidRPr="00226CE2" w:rsidRDefault="00C444E8" w:rsidP="00C444E8">
      <w:pPr>
        <w:tabs>
          <w:tab w:val="clear" w:pos="284"/>
        </w:tabs>
        <w:spacing w:line="360" w:lineRule="atLeast"/>
        <w:rPr>
          <w:rFonts w:ascii="Tahoma" w:hAnsi="Tahoma" w:cs="Tahoma"/>
          <w:color w:val="2E2A25"/>
          <w:szCs w:val="22"/>
        </w:rPr>
      </w:pPr>
      <w:r w:rsidRPr="00C444E8">
        <w:rPr>
          <w:rFonts w:ascii="Tahoma" w:hAnsi="Tahoma" w:cs="Tahoma"/>
          <w:color w:val="2E2A25"/>
          <w:szCs w:val="22"/>
        </w:rPr>
        <w:t xml:space="preserve">På samma sätt blir </w:t>
      </w:r>
      <w:proofErr w:type="spellStart"/>
      <w:r w:rsidRPr="00C444E8">
        <w:rPr>
          <w:rFonts w:ascii="Tahoma" w:hAnsi="Tahoma" w:cs="Tahoma"/>
          <w:color w:val="2E2A25"/>
          <w:szCs w:val="22"/>
        </w:rPr>
        <w:t>laddhybriden</w:t>
      </w:r>
      <w:proofErr w:type="spellEnd"/>
      <w:r w:rsidRPr="00C444E8">
        <w:rPr>
          <w:rFonts w:ascii="Tahoma" w:hAnsi="Tahoma" w:cs="Tahoma"/>
          <w:color w:val="2E2A25"/>
          <w:szCs w:val="22"/>
        </w:rPr>
        <w:t xml:space="preserve"> en ”lätt-rätt”-lösning för transporter. Genom att den laddas på natten så kan bilen gå de första milen varje dag (oftast </w:t>
      </w:r>
      <w:proofErr w:type="gramStart"/>
      <w:r w:rsidRPr="00C444E8">
        <w:rPr>
          <w:rFonts w:ascii="Tahoma" w:hAnsi="Tahoma" w:cs="Tahoma"/>
          <w:color w:val="2E2A25"/>
          <w:szCs w:val="22"/>
        </w:rPr>
        <w:t>60-90</w:t>
      </w:r>
      <w:proofErr w:type="gramEnd"/>
      <w:r w:rsidRPr="00C444E8">
        <w:rPr>
          <w:rFonts w:ascii="Tahoma" w:hAnsi="Tahoma" w:cs="Tahoma"/>
          <w:color w:val="2E2A25"/>
          <w:szCs w:val="22"/>
        </w:rPr>
        <w:t xml:space="preserve"> km) på el och först därefter används bensin. Många dagar behövs ingen bensin överhuvudtaget och en relativt stor del av all körning sker med el. Vid längre körningar så används bensin (eller ovanligare diesel). Genom ”reserven” med bensin behöver föraren inte hålla på att planera efter laddningsbehovet och dessutom, eftersom el-körningen är kortare, så behövs inte lika stora </w:t>
      </w:r>
      <w:r w:rsidRPr="00C444E8">
        <w:rPr>
          <w:rFonts w:ascii="Tahoma" w:hAnsi="Tahoma" w:cs="Tahoma"/>
          <w:color w:val="2E2A25"/>
          <w:szCs w:val="22"/>
        </w:rPr>
        <w:lastRenderedPageBreak/>
        <w:t xml:space="preserve">och resurskrävande batterier. En </w:t>
      </w:r>
      <w:proofErr w:type="spellStart"/>
      <w:r w:rsidRPr="00C444E8">
        <w:rPr>
          <w:rFonts w:ascii="Tahoma" w:hAnsi="Tahoma" w:cs="Tahoma"/>
          <w:color w:val="2E2A25"/>
          <w:szCs w:val="22"/>
        </w:rPr>
        <w:t>win-win-win</w:t>
      </w:r>
      <w:proofErr w:type="spellEnd"/>
      <w:r w:rsidRPr="00C444E8">
        <w:rPr>
          <w:rFonts w:ascii="Tahoma" w:hAnsi="Tahoma" w:cs="Tahoma"/>
          <w:color w:val="2E2A25"/>
          <w:szCs w:val="22"/>
        </w:rPr>
        <w:t>, ägaren kan köra mycket på el utan bekymmer, långkörningarna fungerar problemfritt och bilen kräver mindre av begränsade resurser.</w:t>
      </w:r>
    </w:p>
    <w:p w14:paraId="767FB8D1" w14:textId="77777777" w:rsidR="00C444E8" w:rsidRPr="00C444E8" w:rsidRDefault="00C444E8" w:rsidP="00C444E8">
      <w:pPr>
        <w:tabs>
          <w:tab w:val="clear" w:pos="284"/>
        </w:tabs>
        <w:spacing w:line="360" w:lineRule="atLeast"/>
        <w:rPr>
          <w:rFonts w:ascii="Tahoma" w:hAnsi="Tahoma" w:cs="Tahoma"/>
          <w:color w:val="2E2A25"/>
          <w:szCs w:val="22"/>
        </w:rPr>
      </w:pPr>
    </w:p>
    <w:p w14:paraId="633CACF3" w14:textId="77777777" w:rsidR="00C444E8" w:rsidRPr="00C444E8" w:rsidRDefault="00C444E8" w:rsidP="00C444E8">
      <w:pPr>
        <w:tabs>
          <w:tab w:val="clear" w:pos="284"/>
        </w:tabs>
        <w:spacing w:line="360" w:lineRule="atLeast"/>
        <w:rPr>
          <w:rFonts w:ascii="Tahoma" w:hAnsi="Tahoma" w:cs="Tahoma"/>
          <w:color w:val="2E2A25"/>
          <w:szCs w:val="22"/>
        </w:rPr>
      </w:pPr>
      <w:r w:rsidRPr="00C444E8">
        <w:rPr>
          <w:rFonts w:ascii="Tahoma" w:hAnsi="Tahoma" w:cs="Tahoma"/>
          <w:color w:val="2E2A25"/>
          <w:szCs w:val="22"/>
        </w:rPr>
        <w:t>Dessa båda insikter – vi måste lösa miljöproblemen med medborgarna inte genom tvång utan genom samförstånd och vi behöver finna lösningar som gör det enkelt att ta rätt beslut – är den samma grunden till moderat miljöpolitik.</w:t>
      </w:r>
    </w:p>
    <w:p w14:paraId="595C7A93" w14:textId="77777777" w:rsidR="00C444E8" w:rsidRPr="00226CE2" w:rsidRDefault="00C444E8" w:rsidP="00C444E8">
      <w:pPr>
        <w:tabs>
          <w:tab w:val="clear" w:pos="284"/>
        </w:tabs>
        <w:spacing w:line="360" w:lineRule="atLeast"/>
        <w:rPr>
          <w:rFonts w:ascii="Tahoma" w:hAnsi="Tahoma" w:cs="Tahoma"/>
          <w:color w:val="2E2A25"/>
          <w:szCs w:val="22"/>
        </w:rPr>
      </w:pPr>
    </w:p>
    <w:p w14:paraId="29C3CC68" w14:textId="2F4085DF" w:rsidR="00C444E8" w:rsidRPr="00C444E8" w:rsidRDefault="00C444E8" w:rsidP="00C444E8">
      <w:pPr>
        <w:tabs>
          <w:tab w:val="clear" w:pos="284"/>
        </w:tabs>
        <w:spacing w:line="360" w:lineRule="atLeast"/>
        <w:rPr>
          <w:rFonts w:ascii="Tahoma" w:hAnsi="Tahoma" w:cs="Tahoma"/>
          <w:color w:val="2E2A25"/>
          <w:szCs w:val="22"/>
        </w:rPr>
      </w:pPr>
      <w:r w:rsidRPr="00C444E8">
        <w:rPr>
          <w:rFonts w:ascii="Tahoma" w:hAnsi="Tahoma" w:cs="Tahoma"/>
          <w:color w:val="2E2A25"/>
          <w:szCs w:val="22"/>
        </w:rPr>
        <w:t>Därför kan det inte uppfattas som något annat än ett missförstånd när det hävdas att vår politik leder till ökade utsläpp. Räknar man på det statiskt så kan det kanske te sig så, men då bortser man helt från psykologi och hur människor reagerar. I en diktatur kanske man kan tvinga fram ageranden med hugg och hot, i en demokrati måste det göras med befolkningen.</w:t>
      </w:r>
    </w:p>
    <w:p w14:paraId="31416FD6" w14:textId="77777777" w:rsidR="00C444E8" w:rsidRPr="00226CE2" w:rsidRDefault="00C444E8" w:rsidP="00C444E8">
      <w:pPr>
        <w:tabs>
          <w:tab w:val="clear" w:pos="284"/>
        </w:tabs>
        <w:spacing w:line="360" w:lineRule="atLeast"/>
        <w:rPr>
          <w:rFonts w:ascii="Tahoma" w:hAnsi="Tahoma" w:cs="Tahoma"/>
          <w:color w:val="2E2A25"/>
          <w:szCs w:val="22"/>
        </w:rPr>
      </w:pPr>
    </w:p>
    <w:p w14:paraId="5C91B582" w14:textId="3353CF38" w:rsidR="00C444E8" w:rsidRPr="00C444E8" w:rsidRDefault="00C444E8" w:rsidP="00C444E8">
      <w:pPr>
        <w:tabs>
          <w:tab w:val="clear" w:pos="284"/>
        </w:tabs>
        <w:spacing w:line="360" w:lineRule="atLeast"/>
        <w:rPr>
          <w:rFonts w:ascii="Tahoma" w:hAnsi="Tahoma" w:cs="Tahoma"/>
          <w:color w:val="2E2A25"/>
          <w:szCs w:val="22"/>
        </w:rPr>
      </w:pPr>
      <w:r w:rsidRPr="00C444E8">
        <w:rPr>
          <w:rFonts w:ascii="Tahoma" w:hAnsi="Tahoma" w:cs="Tahoma"/>
          <w:color w:val="2E2A25"/>
          <w:szCs w:val="22"/>
        </w:rPr>
        <w:t>Vi delar gärna med oss av insikterna och hoppas slippa missförstånden så att vi kan röra oss mot en bättre miljö i ett demokratiskt sammanhang.</w:t>
      </w:r>
    </w:p>
    <w:p w14:paraId="6EE3ABBE" w14:textId="77777777" w:rsidR="00C444E8" w:rsidRPr="00226CE2" w:rsidRDefault="00C444E8" w:rsidP="00C444E8">
      <w:pPr>
        <w:tabs>
          <w:tab w:val="clear" w:pos="284"/>
        </w:tabs>
        <w:spacing w:line="360" w:lineRule="atLeast"/>
        <w:rPr>
          <w:rFonts w:ascii="Tahoma" w:hAnsi="Tahoma" w:cs="Tahoma"/>
          <w:b/>
          <w:bCs/>
          <w:color w:val="2E2A25"/>
          <w:szCs w:val="22"/>
        </w:rPr>
      </w:pPr>
    </w:p>
    <w:p w14:paraId="5CED2460" w14:textId="366C2C13" w:rsidR="00C444E8" w:rsidRPr="00C444E8" w:rsidRDefault="00C444E8" w:rsidP="00C444E8">
      <w:pPr>
        <w:tabs>
          <w:tab w:val="clear" w:pos="284"/>
        </w:tabs>
        <w:spacing w:line="360" w:lineRule="atLeast"/>
        <w:rPr>
          <w:rFonts w:ascii="Tahoma" w:hAnsi="Tahoma" w:cs="Tahoma"/>
          <w:color w:val="2E2A25"/>
          <w:szCs w:val="22"/>
        </w:rPr>
      </w:pPr>
      <w:r w:rsidRPr="00C444E8">
        <w:rPr>
          <w:rFonts w:ascii="Tahoma" w:hAnsi="Tahoma" w:cs="Tahoma"/>
          <w:b/>
          <w:bCs/>
          <w:color w:val="2E2A25"/>
          <w:szCs w:val="22"/>
        </w:rPr>
        <w:t>Ulrik Nilsson (M), riksdagsledamot</w:t>
      </w:r>
    </w:p>
    <w:p w14:paraId="10996326" w14:textId="77777777" w:rsidR="00C444E8" w:rsidRPr="00C444E8" w:rsidRDefault="00C444E8" w:rsidP="00C444E8">
      <w:pPr>
        <w:tabs>
          <w:tab w:val="clear" w:pos="284"/>
        </w:tabs>
        <w:spacing w:line="360" w:lineRule="atLeast"/>
        <w:rPr>
          <w:rFonts w:ascii="Tahoma" w:hAnsi="Tahoma" w:cs="Tahoma"/>
          <w:color w:val="2E2A25"/>
          <w:szCs w:val="22"/>
        </w:rPr>
      </w:pPr>
      <w:r w:rsidRPr="00C444E8">
        <w:rPr>
          <w:rFonts w:ascii="Tahoma" w:hAnsi="Tahoma" w:cs="Tahoma"/>
          <w:b/>
          <w:bCs/>
          <w:color w:val="2E2A25"/>
          <w:szCs w:val="22"/>
        </w:rPr>
        <w:t>Jan Ericson (M), riksdagsledamot</w:t>
      </w:r>
    </w:p>
    <w:p w14:paraId="36C8672E" w14:textId="77777777" w:rsidR="00A37376" w:rsidRPr="00226CE2" w:rsidRDefault="00A37376" w:rsidP="006D3AF9">
      <w:pPr>
        <w:tabs>
          <w:tab w:val="clear" w:pos="284"/>
        </w:tabs>
        <w:rPr>
          <w:szCs w:val="22"/>
        </w:rPr>
      </w:pPr>
    </w:p>
    <w:sectPr w:rsidR="00A37376" w:rsidRPr="00226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E8"/>
    <w:rsid w:val="0006043F"/>
    <w:rsid w:val="00072835"/>
    <w:rsid w:val="00094A50"/>
    <w:rsid w:val="00226CE2"/>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C444E8"/>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EFB1"/>
  <w15:chartTrackingRefBased/>
  <w15:docId w15:val="{B2FF1AAF-01AD-4947-A4E5-EF34EA82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9362">
      <w:bodyDiv w:val="1"/>
      <w:marLeft w:val="0"/>
      <w:marRight w:val="0"/>
      <w:marTop w:val="0"/>
      <w:marBottom w:val="0"/>
      <w:divBdr>
        <w:top w:val="none" w:sz="0" w:space="0" w:color="auto"/>
        <w:left w:val="none" w:sz="0" w:space="0" w:color="auto"/>
        <w:bottom w:val="none" w:sz="0" w:space="0" w:color="auto"/>
        <w:right w:val="none" w:sz="0" w:space="0" w:color="auto"/>
      </w:divBdr>
      <w:divsChild>
        <w:div w:id="1315136276">
          <w:marLeft w:val="2636"/>
          <w:marRight w:val="2636"/>
          <w:marTop w:val="0"/>
          <w:marBottom w:val="480"/>
          <w:divBdr>
            <w:top w:val="none" w:sz="0" w:space="0" w:color="auto"/>
            <w:left w:val="none" w:sz="0" w:space="0" w:color="auto"/>
            <w:bottom w:val="none" w:sz="0" w:space="0" w:color="auto"/>
            <w:right w:val="none" w:sz="0" w:space="0" w:color="auto"/>
          </w:divBdr>
        </w:div>
        <w:div w:id="2019887005">
          <w:marLeft w:val="2636"/>
          <w:marRight w:val="2636"/>
          <w:marTop w:val="0"/>
          <w:marBottom w:val="600"/>
          <w:divBdr>
            <w:top w:val="none" w:sz="0" w:space="0" w:color="auto"/>
            <w:left w:val="none" w:sz="0" w:space="0" w:color="auto"/>
            <w:bottom w:val="none" w:sz="0" w:space="0" w:color="auto"/>
            <w:right w:val="none" w:sz="0" w:space="0" w:color="auto"/>
          </w:divBdr>
          <w:divsChild>
            <w:div w:id="550580981">
              <w:marLeft w:val="0"/>
              <w:marRight w:val="0"/>
              <w:marTop w:val="0"/>
              <w:marBottom w:val="0"/>
              <w:divBdr>
                <w:top w:val="none" w:sz="0" w:space="0" w:color="auto"/>
                <w:left w:val="none" w:sz="0" w:space="0" w:color="auto"/>
                <w:bottom w:val="none" w:sz="0" w:space="0" w:color="auto"/>
                <w:right w:val="none" w:sz="0" w:space="0" w:color="auto"/>
              </w:divBdr>
            </w:div>
          </w:divsChild>
        </w:div>
        <w:div w:id="1225797959">
          <w:marLeft w:val="2636"/>
          <w:marRight w:val="2636"/>
          <w:marTop w:val="0"/>
          <w:marBottom w:val="240"/>
          <w:divBdr>
            <w:top w:val="none" w:sz="0" w:space="0" w:color="auto"/>
            <w:left w:val="none" w:sz="0" w:space="0" w:color="auto"/>
            <w:bottom w:val="single" w:sz="48" w:space="0" w:color="2E2A25"/>
            <w:right w:val="none" w:sz="0" w:space="0" w:color="auto"/>
          </w:divBdr>
          <w:divsChild>
            <w:div w:id="745886060">
              <w:marLeft w:val="0"/>
              <w:marRight w:val="0"/>
              <w:marTop w:val="0"/>
              <w:marBottom w:val="0"/>
              <w:divBdr>
                <w:top w:val="none" w:sz="0" w:space="0" w:color="auto"/>
                <w:left w:val="none" w:sz="0" w:space="0" w:color="auto"/>
                <w:bottom w:val="none" w:sz="0" w:space="0" w:color="auto"/>
                <w:right w:val="none" w:sz="0" w:space="0" w:color="auto"/>
              </w:divBdr>
              <w:divsChild>
                <w:div w:id="1944649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98386476">
          <w:marLeft w:val="2636"/>
          <w:marRight w:val="2636"/>
          <w:marTop w:val="0"/>
          <w:marBottom w:val="600"/>
          <w:divBdr>
            <w:top w:val="none" w:sz="0" w:space="0" w:color="auto"/>
            <w:left w:val="none" w:sz="0" w:space="0" w:color="auto"/>
            <w:bottom w:val="none" w:sz="0" w:space="0" w:color="auto"/>
            <w:right w:val="none" w:sz="0" w:space="0" w:color="auto"/>
          </w:divBdr>
        </w:div>
        <w:div w:id="497035429">
          <w:marLeft w:val="0"/>
          <w:marRight w:val="0"/>
          <w:marTop w:val="0"/>
          <w:marBottom w:val="600"/>
          <w:divBdr>
            <w:top w:val="none" w:sz="0" w:space="0" w:color="auto"/>
            <w:left w:val="none" w:sz="0" w:space="0" w:color="auto"/>
            <w:bottom w:val="none" w:sz="0" w:space="0" w:color="auto"/>
            <w:right w:val="none" w:sz="0" w:space="0" w:color="auto"/>
          </w:divBdr>
          <w:divsChild>
            <w:div w:id="1891837375">
              <w:marLeft w:val="0"/>
              <w:marRight w:val="0"/>
              <w:marTop w:val="0"/>
              <w:marBottom w:val="240"/>
              <w:divBdr>
                <w:top w:val="none" w:sz="0" w:space="0" w:color="auto"/>
                <w:left w:val="none" w:sz="0" w:space="0" w:color="auto"/>
                <w:bottom w:val="none" w:sz="0" w:space="0" w:color="auto"/>
                <w:right w:val="none" w:sz="0" w:space="0" w:color="auto"/>
              </w:divBdr>
              <w:divsChild>
                <w:div w:id="2079671364">
                  <w:marLeft w:val="2636"/>
                  <w:marRight w:val="2636"/>
                  <w:marTop w:val="0"/>
                  <w:marBottom w:val="0"/>
                  <w:divBdr>
                    <w:top w:val="none" w:sz="0" w:space="0" w:color="auto"/>
                    <w:left w:val="none" w:sz="0" w:space="0" w:color="auto"/>
                    <w:bottom w:val="none" w:sz="0" w:space="0" w:color="auto"/>
                    <w:right w:val="none" w:sz="0" w:space="0" w:color="auto"/>
                  </w:divBdr>
                  <w:divsChild>
                    <w:div w:id="169495340">
                      <w:marLeft w:val="0"/>
                      <w:marRight w:val="0"/>
                      <w:marTop w:val="0"/>
                      <w:marBottom w:val="0"/>
                      <w:divBdr>
                        <w:top w:val="none" w:sz="0" w:space="0" w:color="auto"/>
                        <w:left w:val="none" w:sz="0" w:space="0" w:color="auto"/>
                        <w:bottom w:val="none" w:sz="0" w:space="0" w:color="auto"/>
                        <w:right w:val="none" w:sz="0" w:space="0" w:color="auto"/>
                      </w:divBdr>
                      <w:divsChild>
                        <w:div w:id="21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1591">
                  <w:marLeft w:val="2636"/>
                  <w:marRight w:val="2636"/>
                  <w:marTop w:val="0"/>
                  <w:marBottom w:val="0"/>
                  <w:divBdr>
                    <w:top w:val="none" w:sz="0" w:space="0" w:color="auto"/>
                    <w:left w:val="none" w:sz="0" w:space="0" w:color="auto"/>
                    <w:bottom w:val="none" w:sz="0" w:space="0" w:color="auto"/>
                    <w:right w:val="none" w:sz="0" w:space="0" w:color="auto"/>
                  </w:divBdr>
                </w:div>
              </w:divsChild>
            </w:div>
            <w:div w:id="502553537">
              <w:marLeft w:val="2636"/>
              <w:marRight w:val="2636"/>
              <w:marTop w:val="0"/>
              <w:marBottom w:val="240"/>
              <w:divBdr>
                <w:top w:val="none" w:sz="0" w:space="0" w:color="auto"/>
                <w:left w:val="none" w:sz="0" w:space="0" w:color="auto"/>
                <w:bottom w:val="none" w:sz="0" w:space="0" w:color="auto"/>
                <w:right w:val="none" w:sz="0" w:space="0" w:color="auto"/>
              </w:divBdr>
            </w:div>
            <w:div w:id="687950428">
              <w:marLeft w:val="2636"/>
              <w:marRight w:val="2636"/>
              <w:marTop w:val="0"/>
              <w:marBottom w:val="240"/>
              <w:divBdr>
                <w:top w:val="none" w:sz="0" w:space="0" w:color="auto"/>
                <w:left w:val="none" w:sz="0" w:space="0" w:color="auto"/>
                <w:bottom w:val="none" w:sz="0" w:space="0" w:color="auto"/>
                <w:right w:val="none" w:sz="0" w:space="0" w:color="auto"/>
              </w:divBdr>
            </w:div>
            <w:div w:id="1974603789">
              <w:marLeft w:val="0"/>
              <w:marRight w:val="0"/>
              <w:marTop w:val="0"/>
              <w:marBottom w:val="240"/>
              <w:divBdr>
                <w:top w:val="none" w:sz="0" w:space="0" w:color="auto"/>
                <w:left w:val="none" w:sz="0" w:space="0" w:color="auto"/>
                <w:bottom w:val="none" w:sz="0" w:space="0" w:color="auto"/>
                <w:right w:val="none" w:sz="0" w:space="0" w:color="auto"/>
              </w:divBdr>
              <w:divsChild>
                <w:div w:id="1736125533">
                  <w:marLeft w:val="0"/>
                  <w:marRight w:val="0"/>
                  <w:marTop w:val="0"/>
                  <w:marBottom w:val="0"/>
                  <w:divBdr>
                    <w:top w:val="none" w:sz="0" w:space="0" w:color="auto"/>
                    <w:left w:val="none" w:sz="0" w:space="0" w:color="auto"/>
                    <w:bottom w:val="none" w:sz="0" w:space="0" w:color="auto"/>
                    <w:right w:val="none" w:sz="0" w:space="0" w:color="auto"/>
                  </w:divBdr>
                  <w:divsChild>
                    <w:div w:id="10344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0820">
              <w:marLeft w:val="2636"/>
              <w:marRight w:val="2636"/>
              <w:marTop w:val="0"/>
              <w:marBottom w:val="240"/>
              <w:divBdr>
                <w:top w:val="none" w:sz="0" w:space="0" w:color="auto"/>
                <w:left w:val="none" w:sz="0" w:space="0" w:color="auto"/>
                <w:bottom w:val="none" w:sz="0" w:space="0" w:color="auto"/>
                <w:right w:val="none" w:sz="0" w:space="0" w:color="auto"/>
              </w:divBdr>
            </w:div>
            <w:div w:id="2074306265">
              <w:marLeft w:val="2636"/>
              <w:marRight w:val="2636"/>
              <w:marTop w:val="0"/>
              <w:marBottom w:val="240"/>
              <w:divBdr>
                <w:top w:val="none" w:sz="0" w:space="0" w:color="auto"/>
                <w:left w:val="none" w:sz="0" w:space="0" w:color="auto"/>
                <w:bottom w:val="none" w:sz="0" w:space="0" w:color="auto"/>
                <w:right w:val="none" w:sz="0" w:space="0" w:color="auto"/>
              </w:divBdr>
            </w:div>
            <w:div w:id="859903299">
              <w:marLeft w:val="2636"/>
              <w:marRight w:val="2636"/>
              <w:marTop w:val="0"/>
              <w:marBottom w:val="240"/>
              <w:divBdr>
                <w:top w:val="none" w:sz="0" w:space="0" w:color="auto"/>
                <w:left w:val="none" w:sz="0" w:space="0" w:color="auto"/>
                <w:bottom w:val="none" w:sz="0" w:space="0" w:color="auto"/>
                <w:right w:val="none" w:sz="0" w:space="0" w:color="auto"/>
              </w:divBdr>
            </w:div>
            <w:div w:id="832069842">
              <w:marLeft w:val="2636"/>
              <w:marRight w:val="2636"/>
              <w:marTop w:val="0"/>
              <w:marBottom w:val="240"/>
              <w:divBdr>
                <w:top w:val="none" w:sz="0" w:space="0" w:color="auto"/>
                <w:left w:val="none" w:sz="0" w:space="0" w:color="auto"/>
                <w:bottom w:val="none" w:sz="0" w:space="0" w:color="auto"/>
                <w:right w:val="none" w:sz="0" w:space="0" w:color="auto"/>
              </w:divBdr>
            </w:div>
            <w:div w:id="101924565">
              <w:marLeft w:val="0"/>
              <w:marRight w:val="0"/>
              <w:marTop w:val="0"/>
              <w:marBottom w:val="240"/>
              <w:divBdr>
                <w:top w:val="none" w:sz="0" w:space="0" w:color="auto"/>
                <w:left w:val="none" w:sz="0" w:space="0" w:color="auto"/>
                <w:bottom w:val="none" w:sz="0" w:space="0" w:color="auto"/>
                <w:right w:val="none" w:sz="0" w:space="0" w:color="auto"/>
              </w:divBdr>
              <w:divsChild>
                <w:div w:id="147091882">
                  <w:marLeft w:val="2636"/>
                  <w:marRight w:val="2636"/>
                  <w:marTop w:val="0"/>
                  <w:marBottom w:val="0"/>
                  <w:divBdr>
                    <w:top w:val="none" w:sz="0" w:space="0" w:color="auto"/>
                    <w:left w:val="none" w:sz="0" w:space="0" w:color="auto"/>
                    <w:bottom w:val="none" w:sz="0" w:space="0" w:color="auto"/>
                    <w:right w:val="none" w:sz="0" w:space="0" w:color="auto"/>
                  </w:divBdr>
                  <w:divsChild>
                    <w:div w:id="949699726">
                      <w:marLeft w:val="0"/>
                      <w:marRight w:val="0"/>
                      <w:marTop w:val="0"/>
                      <w:marBottom w:val="0"/>
                      <w:divBdr>
                        <w:top w:val="none" w:sz="0" w:space="0" w:color="auto"/>
                        <w:left w:val="none" w:sz="0" w:space="0" w:color="auto"/>
                        <w:bottom w:val="none" w:sz="0" w:space="0" w:color="auto"/>
                        <w:right w:val="none" w:sz="0" w:space="0" w:color="auto"/>
                      </w:divBdr>
                      <w:divsChild>
                        <w:div w:id="18272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3565">
                  <w:marLeft w:val="2636"/>
                  <w:marRight w:val="2636"/>
                  <w:marTop w:val="0"/>
                  <w:marBottom w:val="0"/>
                  <w:divBdr>
                    <w:top w:val="none" w:sz="0" w:space="0" w:color="auto"/>
                    <w:left w:val="none" w:sz="0" w:space="0" w:color="auto"/>
                    <w:bottom w:val="none" w:sz="0" w:space="0" w:color="auto"/>
                    <w:right w:val="none" w:sz="0" w:space="0" w:color="auto"/>
                  </w:divBdr>
                </w:div>
              </w:divsChild>
            </w:div>
            <w:div w:id="200868420">
              <w:marLeft w:val="0"/>
              <w:marRight w:val="0"/>
              <w:marTop w:val="0"/>
              <w:marBottom w:val="240"/>
              <w:divBdr>
                <w:top w:val="none" w:sz="0" w:space="0" w:color="auto"/>
                <w:left w:val="none" w:sz="0" w:space="0" w:color="auto"/>
                <w:bottom w:val="none" w:sz="0" w:space="0" w:color="auto"/>
                <w:right w:val="none" w:sz="0" w:space="0" w:color="auto"/>
              </w:divBdr>
              <w:divsChild>
                <w:div w:id="767578130">
                  <w:marLeft w:val="2636"/>
                  <w:marRight w:val="2636"/>
                  <w:marTop w:val="0"/>
                  <w:marBottom w:val="0"/>
                  <w:divBdr>
                    <w:top w:val="none" w:sz="0" w:space="0" w:color="auto"/>
                    <w:left w:val="none" w:sz="0" w:space="0" w:color="auto"/>
                    <w:bottom w:val="none" w:sz="0" w:space="0" w:color="auto"/>
                    <w:right w:val="none" w:sz="0" w:space="0" w:color="auto"/>
                  </w:divBdr>
                  <w:divsChild>
                    <w:div w:id="1964114328">
                      <w:marLeft w:val="0"/>
                      <w:marRight w:val="0"/>
                      <w:marTop w:val="0"/>
                      <w:marBottom w:val="0"/>
                      <w:divBdr>
                        <w:top w:val="none" w:sz="0" w:space="0" w:color="auto"/>
                        <w:left w:val="none" w:sz="0" w:space="0" w:color="auto"/>
                        <w:bottom w:val="none" w:sz="0" w:space="0" w:color="auto"/>
                        <w:right w:val="none" w:sz="0" w:space="0" w:color="auto"/>
                      </w:divBdr>
                      <w:divsChild>
                        <w:div w:id="8423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4197">
                  <w:marLeft w:val="2636"/>
                  <w:marRight w:val="2636"/>
                  <w:marTop w:val="0"/>
                  <w:marBottom w:val="0"/>
                  <w:divBdr>
                    <w:top w:val="none" w:sz="0" w:space="0" w:color="auto"/>
                    <w:left w:val="none" w:sz="0" w:space="0" w:color="auto"/>
                    <w:bottom w:val="none" w:sz="0" w:space="0" w:color="auto"/>
                    <w:right w:val="none" w:sz="0" w:space="0" w:color="auto"/>
                  </w:divBdr>
                </w:div>
              </w:divsChild>
            </w:div>
            <w:div w:id="1989703321">
              <w:marLeft w:val="2636"/>
              <w:marRight w:val="2636"/>
              <w:marTop w:val="0"/>
              <w:marBottom w:val="240"/>
              <w:divBdr>
                <w:top w:val="none" w:sz="0" w:space="0" w:color="auto"/>
                <w:left w:val="none" w:sz="0" w:space="0" w:color="auto"/>
                <w:bottom w:val="none" w:sz="0" w:space="0" w:color="auto"/>
                <w:right w:val="none" w:sz="0" w:space="0" w:color="auto"/>
              </w:divBdr>
            </w:div>
            <w:div w:id="2047749849">
              <w:marLeft w:val="2636"/>
              <w:marRight w:val="2636"/>
              <w:marTop w:val="0"/>
              <w:marBottom w:val="240"/>
              <w:divBdr>
                <w:top w:val="none" w:sz="0" w:space="0" w:color="auto"/>
                <w:left w:val="none" w:sz="0" w:space="0" w:color="auto"/>
                <w:bottom w:val="none" w:sz="0" w:space="0" w:color="auto"/>
                <w:right w:val="none" w:sz="0" w:space="0" w:color="auto"/>
              </w:divBdr>
            </w:div>
            <w:div w:id="1526290786">
              <w:marLeft w:val="2636"/>
              <w:marRight w:val="2636"/>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16</TotalTime>
  <Pages>2</Pages>
  <Words>613</Words>
  <Characters>3255</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2024-07-30T21:56:00Z</dcterms:created>
  <dcterms:modified xsi:type="dcterms:W3CDTF">2024-07-30T22:12:00Z</dcterms:modified>
</cp:coreProperties>
</file>