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4F72EF13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D89AB75BF09406DB0AC73CD4FC1F321"/>
        </w:placeholder>
        <w:text/>
      </w:sdtPr>
      <w:sdtEndPr/>
      <w:sdtContent>
        <w:p w:rsidRPr="009B062B" w:rsidR="00AF30DD" w:rsidP="0099575F" w:rsidRDefault="00AF30DD" w14:paraId="4F72EF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609238-10f0-4a4e-b483-daf8d5945f30"/>
        <w:id w:val="-956259042"/>
        <w:lock w:val="sdtLocked"/>
      </w:sdtPr>
      <w:sdtEndPr/>
      <w:sdtContent>
        <w:p w:rsidR="00A86789" w:rsidRDefault="00277891" w14:paraId="4F72EF1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strategi för sanering av skeppsvrak i Östersjön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FF269047BED4FD886BFF0FE282101F7"/>
        </w:placeholder>
        <w:text/>
      </w:sdtPr>
      <w:sdtEndPr/>
      <w:sdtContent>
        <w:p w:rsidRPr="009B062B" w:rsidR="006D79C9" w:rsidP="00333E95" w:rsidRDefault="006D79C9" w14:paraId="4F72EF16" w14:textId="77777777">
          <w:pPr>
            <w:pStyle w:val="Rubrik1"/>
          </w:pPr>
          <w:r>
            <w:t>Motivering</w:t>
          </w:r>
        </w:p>
      </w:sdtContent>
    </w:sdt>
    <w:p w:rsidR="005E5AFF" w:rsidP="005E5AFF" w:rsidRDefault="005E5AFF" w14:paraId="4F72EF17" w14:textId="77777777">
      <w:pPr>
        <w:pStyle w:val="Normalutanindragellerluft"/>
      </w:pPr>
      <w:r>
        <w:t>Det finns uppskattningsvis tiotusen vrak i Östersjön. Många av dem är fartyg som sjönk under andra världskriget och de flesta av dem är av stål.</w:t>
      </w:r>
    </w:p>
    <w:p w:rsidR="005E5AFF" w:rsidP="005E5AFF" w:rsidRDefault="005E5AFF" w14:paraId="4F72EF18" w14:textId="77777777">
      <w:r w:rsidRPr="005E5AFF">
        <w:t>Förr eller senare rostar dessa vrak sönder, och det finns uppenbar risk att vätskor, kemikalier och bränslen läcker ut i havet.</w:t>
      </w:r>
    </w:p>
    <w:p w:rsidR="005E5AFF" w:rsidP="005E5AFF" w:rsidRDefault="005E5AFF" w14:paraId="4F72EF19" w14:textId="77777777">
      <w:r>
        <w:t>Merparten av dessa fartyg ligger utanför svenskt territorialvatten, men utsläpp från vraken kommer ändå att påverka Sverige.</w:t>
      </w:r>
    </w:p>
    <w:p w:rsidR="00BB6339" w:rsidP="005E5AFF" w:rsidRDefault="005E5AFF" w14:paraId="4F72EF1A" w14:textId="77777777">
      <w:r>
        <w:t>Sverige bör ta initiativ till samråd med övriga länder runt Östersjön för att kartlägga och undersöka dessa sjunkna fartyg och vid behov bärga eller sanera farliga ämnen.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AE86BAAF87A479EA77916D5844B88DC"/>
        </w:placeholder>
      </w:sdtPr>
      <w:sdtEndPr>
        <w:rPr>
          <w:i w:val="0"/>
          <w:noProof w:val="0"/>
        </w:rPr>
      </w:sdtEndPr>
      <w:sdtContent>
        <w:p w:rsidR="0099575F" w:rsidP="0099575F" w:rsidRDefault="0099575F" w14:paraId="4F72EF1B" w14:textId="77777777"/>
        <w:p w:rsidRPr="008E0FE2" w:rsidR="004801AC" w:rsidP="0099575F" w:rsidRDefault="0034383B" w14:paraId="4F72EF1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</w:tr>
    </w:tbl>
    <w:p w:rsidR="00DF5D77" w:rsidRDefault="00DF5D77" w14:paraId="4F72EF20" w14:textId="77777777"/>
    <w:sectPr w:rsidR="00DF5D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EF22" w14:textId="77777777" w:rsidR="00E71B47" w:rsidRDefault="00E71B47" w:rsidP="000C1CAD">
      <w:pPr>
        <w:spacing w:line="240" w:lineRule="auto"/>
      </w:pPr>
      <w:r>
        <w:separator/>
      </w:r>
    </w:p>
  </w:endnote>
  <w:endnote w:type="continuationSeparator" w:id="0">
    <w:p w14:paraId="4F72EF23" w14:textId="77777777" w:rsidR="00E71B47" w:rsidRDefault="00E71B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EF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EF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EF31" w14:textId="77777777" w:rsidR="00262EA3" w:rsidRPr="0099575F" w:rsidRDefault="00262EA3" w:rsidP="009957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EF20" w14:textId="77777777" w:rsidR="00E71B47" w:rsidRDefault="00E71B47" w:rsidP="000C1CAD">
      <w:pPr>
        <w:spacing w:line="240" w:lineRule="auto"/>
      </w:pPr>
      <w:r>
        <w:separator/>
      </w:r>
    </w:p>
  </w:footnote>
  <w:footnote w:type="continuationSeparator" w:id="0">
    <w:p w14:paraId="4F72EF21" w14:textId="77777777" w:rsidR="00E71B47" w:rsidRDefault="00E71B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F72EF2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72EF33" wp14:anchorId="4F72EF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4383B" w14:paraId="4F72EF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AC002C29694B28873E8BFFE138A627"/>
                              </w:placeholder>
                              <w:text/>
                            </w:sdtPr>
                            <w:sdtEndPr/>
                            <w:sdtContent>
                              <w:r w:rsidR="005E5A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FCD4A1E88B45828408AA145C397ADB"/>
                              </w:placeholder>
                              <w:text/>
                            </w:sdtPr>
                            <w:sdtEndPr/>
                            <w:sdtContent>
                              <w:r w:rsidR="005E5AFF">
                                <w:t>1091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72EF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4383B" w14:paraId="4F72EF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AC002C29694B28873E8BFFE138A627"/>
                        </w:placeholder>
                        <w:text/>
                      </w:sdtPr>
                      <w:sdtEndPr/>
                      <w:sdtContent>
                        <w:r w:rsidR="005E5A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FCD4A1E88B45828408AA145C397ADB"/>
                        </w:placeholder>
                        <w:text/>
                      </w:sdtPr>
                      <w:sdtEndPr/>
                      <w:sdtContent>
                        <w:r w:rsidR="005E5AFF">
                          <w:t>1091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72EF2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F72EF26" w14:textId="77777777">
    <w:pPr>
      <w:jc w:val="right"/>
    </w:pPr>
  </w:p>
  <w:p w:rsidR="00262EA3" w:rsidP="00776B74" w:rsidRDefault="00262EA3" w14:paraId="4F72EF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4383B" w14:paraId="4F72EF2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72EF35" wp14:anchorId="4F72EF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4383B" w14:paraId="4F72EF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5A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5AFF">
          <w:t>1091</w:t>
        </w:r>
      </w:sdtContent>
    </w:sdt>
  </w:p>
  <w:p w:rsidRPr="008227B3" w:rsidR="00262EA3" w:rsidP="008227B3" w:rsidRDefault="0034383B" w14:paraId="4F72EF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4383B" w14:paraId="4F72EF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</w:t>
        </w:r>
      </w:sdtContent>
    </w:sdt>
  </w:p>
  <w:p w:rsidR="00262EA3" w:rsidP="00E03A3D" w:rsidRDefault="0034383B" w14:paraId="4F72EF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och Lars Beckman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E5AFF" w14:paraId="4F72EF2F" w14:textId="77777777">
        <w:pPr>
          <w:pStyle w:val="FSHRub2"/>
        </w:pPr>
        <w:r>
          <w:t>Strategi för sanering av skeppsvrak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72EF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E5A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ACF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891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83B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AFF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75F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8E9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789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D77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A7F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B47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72EF13"/>
  <w15:chartTrackingRefBased/>
  <w15:docId w15:val="{F0EFE4F2-9FEB-409C-A156-A79DFE46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89AB75BF09406DB0AC73CD4FC1F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EE2EA-12E2-4370-9140-63C0FD682383}"/>
      </w:docPartPr>
      <w:docPartBody>
        <w:p w:rsidR="00B35351" w:rsidRDefault="000D5B68">
          <w:pPr>
            <w:pStyle w:val="2D89AB75BF09406DB0AC73CD4FC1F3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F269047BED4FD886BFF0FE28210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98A4A-D7AA-48F3-ADA6-4C3ABAC38289}"/>
      </w:docPartPr>
      <w:docPartBody>
        <w:p w:rsidR="00B35351" w:rsidRDefault="000D5B68">
          <w:pPr>
            <w:pStyle w:val="FFF269047BED4FD886BFF0FE282101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AC002C29694B28873E8BFFE138A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E2A4D-D07C-4CC8-89EC-8F20576A997C}"/>
      </w:docPartPr>
      <w:docPartBody>
        <w:p w:rsidR="00B35351" w:rsidRDefault="000D5B68">
          <w:pPr>
            <w:pStyle w:val="3DAC002C29694B28873E8BFFE138A6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FCD4A1E88B45828408AA145C397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09FB6-AA10-49F9-81A2-0D91D6978F53}"/>
      </w:docPartPr>
      <w:docPartBody>
        <w:p w:rsidR="00B35351" w:rsidRDefault="000D5B68">
          <w:pPr>
            <w:pStyle w:val="8FFCD4A1E88B45828408AA145C397ADB"/>
          </w:pPr>
          <w:r>
            <w:t xml:space="preserve"> </w:t>
          </w:r>
        </w:p>
      </w:docPartBody>
    </w:docPart>
    <w:docPart>
      <w:docPartPr>
        <w:name w:val="0AE86BAAF87A479EA77916D5844B8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86D40-B2D4-4DD9-A15A-DC8A330963C3}"/>
      </w:docPartPr>
      <w:docPartBody>
        <w:p w:rsidR="007A7490" w:rsidRDefault="007A74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68"/>
    <w:rsid w:val="000D5B68"/>
    <w:rsid w:val="007A7490"/>
    <w:rsid w:val="00A270F7"/>
    <w:rsid w:val="00B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89AB75BF09406DB0AC73CD4FC1F321">
    <w:name w:val="2D89AB75BF09406DB0AC73CD4FC1F321"/>
  </w:style>
  <w:style w:type="paragraph" w:customStyle="1" w:styleId="033E86BA19C94947B61F6A27D9E81687">
    <w:name w:val="033E86BA19C94947B61F6A27D9E816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767A3782A5A4BE783307B5B58721039">
    <w:name w:val="B767A3782A5A4BE783307B5B58721039"/>
  </w:style>
  <w:style w:type="paragraph" w:customStyle="1" w:styleId="FFF269047BED4FD886BFF0FE282101F7">
    <w:name w:val="FFF269047BED4FD886BFF0FE282101F7"/>
  </w:style>
  <w:style w:type="paragraph" w:customStyle="1" w:styleId="2056AD7E40854285935E0D75C751767A">
    <w:name w:val="2056AD7E40854285935E0D75C751767A"/>
  </w:style>
  <w:style w:type="paragraph" w:customStyle="1" w:styleId="A40D0B86EB3C401E8DE0820F883253BF">
    <w:name w:val="A40D0B86EB3C401E8DE0820F883253BF"/>
  </w:style>
  <w:style w:type="paragraph" w:customStyle="1" w:styleId="3DAC002C29694B28873E8BFFE138A627">
    <w:name w:val="3DAC002C29694B28873E8BFFE138A627"/>
  </w:style>
  <w:style w:type="paragraph" w:customStyle="1" w:styleId="8FFCD4A1E88B45828408AA145C397ADB">
    <w:name w:val="8FFCD4A1E88B45828408AA145C397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9B743-220A-414C-9C31-39DE3C8A51DA}"/>
</file>

<file path=customXml/itemProps2.xml><?xml version="1.0" encoding="utf-8"?>
<ds:datastoreItem xmlns:ds="http://schemas.openxmlformats.org/officeDocument/2006/customXml" ds:itemID="{B62E8EF5-93BE-44FD-BCEE-5BA28DCD7929}"/>
</file>

<file path=customXml/itemProps3.xml><?xml version="1.0" encoding="utf-8"?>
<ds:datastoreItem xmlns:ds="http://schemas.openxmlformats.org/officeDocument/2006/customXml" ds:itemID="{A77D1F22-F617-433B-9DFC-465EF1160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17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M1091 Strategi för sanering av skeppsvrak i Östersjön</vt:lpstr>
      <vt:lpstr>
      </vt:lpstr>
    </vt:vector>
  </TitlesOfParts>
  <Company>Sveriges riksdag</Company>
  <LinksUpToDate>false</LinksUpToDate>
  <CharactersWithSpaces>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