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5583907A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C7444788801B403A83A618F8F12FA720"/>
        </w:placeholder>
        <w:text/>
      </w:sdtPr>
      <w:sdtEndPr/>
      <w:sdtContent>
        <w:p w:rsidRPr="009B062B" w:rsidR="00AF30DD" w:rsidP="00966F77" w:rsidRDefault="00AF30DD" w14:paraId="5583907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c5f0636-ac44-4ba9-a441-b49a0238cb8e"/>
        <w:id w:val="555513658"/>
        <w:lock w:val="sdtLocked"/>
      </w:sdtPr>
      <w:sdtEndPr/>
      <w:sdtContent>
        <w:p w:rsidR="00CD43A0" w:rsidRDefault="00CA3044" w14:paraId="5583907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närståenderegler för småföretagare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6856A9D88F04F29914C11498B4B978A"/>
        </w:placeholder>
        <w:text/>
      </w:sdtPr>
      <w:sdtEndPr/>
      <w:sdtContent>
        <w:p w:rsidRPr="009B062B" w:rsidR="006D79C9" w:rsidP="00333E95" w:rsidRDefault="006D79C9" w14:paraId="5583907D" w14:textId="77777777">
          <w:pPr>
            <w:pStyle w:val="Rubrik1"/>
          </w:pPr>
          <w:r>
            <w:t>Motivering</w:t>
          </w:r>
        </w:p>
      </w:sdtContent>
    </w:sdt>
    <w:p w:rsidR="00267475" w:rsidP="00267475" w:rsidRDefault="00267475" w14:paraId="5583907E" w14:textId="77777777">
      <w:pPr>
        <w:pStyle w:val="Normalutanindragellerluft"/>
      </w:pPr>
      <w:r>
        <w:t xml:space="preserve">Regler om ”närståendekrets” till företagare finns i flera olika lagar och regelverk. Syftet var ursprungligen att motverka att en småföretagare använder sina närstående för att ta ut lön och ersättningar till lägre beskattning. </w:t>
      </w:r>
    </w:p>
    <w:p w:rsidR="00267475" w:rsidP="00267475" w:rsidRDefault="00267475" w14:paraId="5583907F" w14:textId="77777777">
      <w:r w:rsidRPr="00267475">
        <w:t xml:space="preserve">Reglerna har med tiden kommit att bli allt mer otidsenliga och snarare kommit att uppfattas som kollektiv bestraffning av den som är nära släkt med en företagare. </w:t>
      </w:r>
    </w:p>
    <w:p w:rsidR="00267475" w:rsidP="00267475" w:rsidRDefault="00267475" w14:paraId="55839080" w14:textId="77777777">
      <w:r>
        <w:t xml:space="preserve">Exempelvis kan inte en företagare anställa sina egna barn under 16 år som sommarjobbar i företaget, utan deras lön läggs då på företagaren i stället, med högre beskattning som följd. Släktingar eller anhöriga som arbetar i företaget kan inte heller alltid få del av lönegarantin vid en konkurs, även om det kan styrkas att man varit anställd och lyft lön under lång tid dessförinnan. </w:t>
      </w:r>
    </w:p>
    <w:p w:rsidR="00BB6339" w:rsidP="00267475" w:rsidRDefault="00267475" w14:paraId="55839081" w14:textId="77777777">
      <w:r>
        <w:t>Exemplen är många, och hela regelverket borde ses över och moderniseras för att underlätta för småföretag att växa och kunna anställa även familjemedlemmar på samma villkor som andra anställda.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8FF0F2EE9EB45E5901AFEB0C845E0CB"/>
        </w:placeholder>
      </w:sdtPr>
      <w:sdtEndPr>
        <w:rPr>
          <w:i w:val="0"/>
          <w:noProof w:val="0"/>
        </w:rPr>
      </w:sdtEndPr>
      <w:sdtContent>
        <w:p w:rsidR="00966F77" w:rsidP="00966F77" w:rsidRDefault="00966F77" w14:paraId="55839082" w14:textId="77777777"/>
        <w:p w:rsidRPr="008E0FE2" w:rsidR="004801AC" w:rsidP="00966F77" w:rsidRDefault="003A1C36" w14:paraId="5583908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B208E" w:rsidRDefault="007B208E" w14:paraId="55839087" w14:textId="77777777">
      <w:bookmarkStart w:name="_GoBack" w:id="1"/>
      <w:bookmarkEnd w:id="1"/>
    </w:p>
    <w:sectPr w:rsidR="007B208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39089" w14:textId="77777777" w:rsidR="00302A73" w:rsidRDefault="00302A73" w:rsidP="000C1CAD">
      <w:pPr>
        <w:spacing w:line="240" w:lineRule="auto"/>
      </w:pPr>
      <w:r>
        <w:separator/>
      </w:r>
    </w:p>
  </w:endnote>
  <w:endnote w:type="continuationSeparator" w:id="0">
    <w:p w14:paraId="5583908A" w14:textId="77777777" w:rsidR="00302A73" w:rsidRDefault="00302A7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3908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3909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39098" w14:textId="77777777" w:rsidR="00262EA3" w:rsidRPr="00966F77" w:rsidRDefault="00262EA3" w:rsidP="00966F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39087" w14:textId="77777777" w:rsidR="00302A73" w:rsidRDefault="00302A73" w:rsidP="000C1CAD">
      <w:pPr>
        <w:spacing w:line="240" w:lineRule="auto"/>
      </w:pPr>
      <w:r>
        <w:separator/>
      </w:r>
    </w:p>
  </w:footnote>
  <w:footnote w:type="continuationSeparator" w:id="0">
    <w:p w14:paraId="55839088" w14:textId="77777777" w:rsidR="00302A73" w:rsidRDefault="00302A7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583908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583909A" wp14:anchorId="5583909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A1C36" w14:paraId="5583909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9CCE21C5C5543499BAC40757D399B4D"/>
                              </w:placeholder>
                              <w:text/>
                            </w:sdtPr>
                            <w:sdtEndPr/>
                            <w:sdtContent>
                              <w:r w:rsidR="0026747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8C5FC22FDD340E3B3328E73E0969091"/>
                              </w:placeholder>
                              <w:text/>
                            </w:sdtPr>
                            <w:sdtEndPr/>
                            <w:sdtContent>
                              <w:r w:rsidR="00267475">
                                <w:t>1093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02A73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9CCE21C5C5543499BAC40757D399B4D"/>
                        </w:placeholder>
                        <w:text/>
                      </w:sdtPr>
                      <w:sdtEndPr/>
                      <w:sdtContent>
                        <w:r w:rsidR="0026747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8C5FC22FDD340E3B3328E73E0969091"/>
                        </w:placeholder>
                        <w:text/>
                      </w:sdtPr>
                      <w:sdtEndPr/>
                      <w:sdtContent>
                        <w:r w:rsidR="00267475">
                          <w:t>1093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583908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583908D" w14:textId="77777777">
    <w:pPr>
      <w:jc w:val="right"/>
    </w:pPr>
  </w:p>
  <w:p w:rsidR="00262EA3" w:rsidP="00776B74" w:rsidRDefault="00262EA3" w14:paraId="5583908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A1C36" w14:paraId="5583909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583909C" wp14:anchorId="5583909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A1C36" w14:paraId="5583909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6747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67475">
          <w:t>1093</w:t>
        </w:r>
      </w:sdtContent>
    </w:sdt>
  </w:p>
  <w:p w:rsidRPr="008227B3" w:rsidR="00262EA3" w:rsidP="008227B3" w:rsidRDefault="003A1C36" w14:paraId="5583909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A1C36" w14:paraId="5583909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:599</w:t>
        </w:r>
      </w:sdtContent>
    </w:sdt>
  </w:p>
  <w:p w:rsidR="00262EA3" w:rsidP="00E03A3D" w:rsidRDefault="003A1C36" w14:paraId="5583909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67475" w14:paraId="55839096" w14:textId="77777777">
        <w:pPr>
          <w:pStyle w:val="FSHRub2"/>
        </w:pPr>
        <w:r>
          <w:t>Översyn av närståenderegler för småföretagare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583909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26747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67475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2A73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C36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08E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6F77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044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3A0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27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83907A"/>
  <w15:chartTrackingRefBased/>
  <w15:docId w15:val="{75871CD7-3441-4BE0-96FC-DE434778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444788801B403A83A618F8F12FA7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83C2AB-7DD9-4C66-A4E1-5A5B321ADCA0}"/>
      </w:docPartPr>
      <w:docPartBody>
        <w:p w:rsidR="00FD073B" w:rsidRDefault="0078552F">
          <w:pPr>
            <w:pStyle w:val="C7444788801B403A83A618F8F12FA72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6856A9D88F04F29914C11498B4B97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69AF09-8373-4335-83E7-B80748C32952}"/>
      </w:docPartPr>
      <w:docPartBody>
        <w:p w:rsidR="00FD073B" w:rsidRDefault="0078552F">
          <w:pPr>
            <w:pStyle w:val="D6856A9D88F04F29914C11498B4B978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9CCE21C5C5543499BAC40757D399B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EF9375-B3B5-44F8-A16E-09CB2D1C3F46}"/>
      </w:docPartPr>
      <w:docPartBody>
        <w:p w:rsidR="00FD073B" w:rsidRDefault="0078552F">
          <w:pPr>
            <w:pStyle w:val="89CCE21C5C5543499BAC40757D399B4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8C5FC22FDD340E3B3328E73E09690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9AEFA9-294D-471C-AAF5-10E38867EB21}"/>
      </w:docPartPr>
      <w:docPartBody>
        <w:p w:rsidR="00FD073B" w:rsidRDefault="0078552F">
          <w:pPr>
            <w:pStyle w:val="28C5FC22FDD340E3B3328E73E0969091"/>
          </w:pPr>
          <w:r>
            <w:t xml:space="preserve"> </w:t>
          </w:r>
        </w:p>
      </w:docPartBody>
    </w:docPart>
    <w:docPart>
      <w:docPartPr>
        <w:name w:val="B8FF0F2EE9EB45E5901AFEB0C845E0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1F2A89-DBEF-4833-B9B7-2231259D1A56}"/>
      </w:docPartPr>
      <w:docPartBody>
        <w:p w:rsidR="00E56CB5" w:rsidRDefault="00E56CB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2F"/>
    <w:rsid w:val="0078552F"/>
    <w:rsid w:val="00E56CB5"/>
    <w:rsid w:val="00FD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7444788801B403A83A618F8F12FA720">
    <w:name w:val="C7444788801B403A83A618F8F12FA720"/>
  </w:style>
  <w:style w:type="paragraph" w:customStyle="1" w:styleId="F6E56456E07A4671A494D8EF49091BC7">
    <w:name w:val="F6E56456E07A4671A494D8EF49091BC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B864AE082DD45078A81BAB028B49FCA">
    <w:name w:val="EB864AE082DD45078A81BAB028B49FCA"/>
  </w:style>
  <w:style w:type="paragraph" w:customStyle="1" w:styleId="D6856A9D88F04F29914C11498B4B978A">
    <w:name w:val="D6856A9D88F04F29914C11498B4B978A"/>
  </w:style>
  <w:style w:type="paragraph" w:customStyle="1" w:styleId="ABFFDD54AA93404083319FECD43F7679">
    <w:name w:val="ABFFDD54AA93404083319FECD43F7679"/>
  </w:style>
  <w:style w:type="paragraph" w:customStyle="1" w:styleId="3348303E9BA84658AEA1DEB16093916E">
    <w:name w:val="3348303E9BA84658AEA1DEB16093916E"/>
  </w:style>
  <w:style w:type="paragraph" w:customStyle="1" w:styleId="89CCE21C5C5543499BAC40757D399B4D">
    <w:name w:val="89CCE21C5C5543499BAC40757D399B4D"/>
  </w:style>
  <w:style w:type="paragraph" w:customStyle="1" w:styleId="28C5FC22FDD340E3B3328E73E0969091">
    <w:name w:val="28C5FC22FDD340E3B3328E73E0969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42F29A-E513-4A9E-A6EF-53AFF2C663E6}"/>
</file>

<file path=customXml/itemProps2.xml><?xml version="1.0" encoding="utf-8"?>
<ds:datastoreItem xmlns:ds="http://schemas.openxmlformats.org/officeDocument/2006/customXml" ds:itemID="{0FDDF2AA-F648-4206-A3CE-AB6AFA04E650}"/>
</file>

<file path=customXml/itemProps3.xml><?xml version="1.0" encoding="utf-8"?>
<ds:datastoreItem xmlns:ds="http://schemas.openxmlformats.org/officeDocument/2006/customXml" ds:itemID="{903E8D00-1E5C-4025-AD24-F38B5073DE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1003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M1093 Översyn av närståenderegler för småföretagare</vt:lpstr>
      <vt:lpstr>
      </vt:lpstr>
    </vt:vector>
  </TitlesOfParts>
  <Company>Sveriges riksdag</Company>
  <LinksUpToDate>false</LinksUpToDate>
  <CharactersWithSpaces>1178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