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75C53CFC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8E47816DD99E49ECA90E4E248646650B"/>
        </w:placeholder>
        <w:text/>
      </w:sdtPr>
      <w:sdtEndPr/>
      <w:sdtContent>
        <w:p w:rsidRPr="009B062B" w:rsidR="00AF30DD" w:rsidP="008938D1" w:rsidRDefault="00AF30DD" w14:paraId="75C53C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e0acccd-3108-4956-b8bf-c57380401caf"/>
        <w:id w:val="1155491204"/>
        <w:lock w:val="sdtLocked"/>
      </w:sdtPr>
      <w:sdtEndPr/>
      <w:sdtContent>
        <w:p w:rsidR="004F09F5" w:rsidRDefault="00A227F0" w14:paraId="75C53CF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begränsa rätten till tolk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EA4B45A1B792400FA273548F7F81B626"/>
        </w:placeholder>
        <w:text/>
      </w:sdtPr>
      <w:sdtEndPr/>
      <w:sdtContent>
        <w:p w:rsidRPr="009B062B" w:rsidR="006D79C9" w:rsidP="00333E95" w:rsidRDefault="006D79C9" w14:paraId="75C53CFF" w14:textId="77777777">
          <w:pPr>
            <w:pStyle w:val="Rubrik1"/>
          </w:pPr>
          <w:r>
            <w:t>Motivering</w:t>
          </w:r>
        </w:p>
      </w:sdtContent>
    </w:sdt>
    <w:p w:rsidR="0024249C" w:rsidP="0024249C" w:rsidRDefault="0024249C" w14:paraId="75C53D00" w14:textId="77777777">
      <w:pPr>
        <w:pStyle w:val="Normalutanindragellerluft"/>
      </w:pPr>
      <w:r>
        <w:t xml:space="preserve">I dag gäller rätten till tolkhjälp för invandrade väldigt generöst, i princip utan tidsgräns och så länge behov finns. </w:t>
      </w:r>
    </w:p>
    <w:p w:rsidR="0024249C" w:rsidP="0024249C" w:rsidRDefault="0024249C" w14:paraId="75C53D01" w14:textId="77777777">
      <w:r w:rsidRPr="0024249C">
        <w:t>Detta medför två problem. Det motverkar incitamenten att lära sig svenska, och det kostar mycket stora pengar för samhället, enligt uppgift handlar det om flera miljarder varje år.</w:t>
      </w:r>
    </w:p>
    <w:p w:rsidR="00BB6339" w:rsidP="0024249C" w:rsidRDefault="0024249C" w14:paraId="75C53D02" w14:textId="77777777">
      <w:r>
        <w:t>Rätten till tolk borde bara rimligen bara gälla under en begränsad tid. Därefter får eventuell tolkhjälp betalas av den enskilde själv.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E066D9970574A57ACA212EC92CA136F"/>
        </w:placeholder>
      </w:sdtPr>
      <w:sdtEndPr>
        <w:rPr>
          <w:i w:val="0"/>
          <w:noProof w:val="0"/>
        </w:rPr>
      </w:sdtEndPr>
      <w:sdtContent>
        <w:p w:rsidR="008938D1" w:rsidP="008938D1" w:rsidRDefault="008938D1" w14:paraId="75C53D03" w14:textId="77777777"/>
        <w:p w:rsidRPr="008E0FE2" w:rsidR="004801AC" w:rsidP="008938D1" w:rsidRDefault="004D24BE" w14:paraId="75C53D0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90703" w:rsidRDefault="00690703" w14:paraId="75C53D08" w14:textId="77777777"/>
    <w:sectPr w:rsidR="006907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53D0A" w14:textId="77777777" w:rsidR="00381FD4" w:rsidRDefault="00381FD4" w:rsidP="000C1CAD">
      <w:pPr>
        <w:spacing w:line="240" w:lineRule="auto"/>
      </w:pPr>
      <w:r>
        <w:separator/>
      </w:r>
    </w:p>
  </w:endnote>
  <w:endnote w:type="continuationSeparator" w:id="0">
    <w:p w14:paraId="75C53D0B" w14:textId="77777777" w:rsidR="00381FD4" w:rsidRDefault="00381FD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3D1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3D1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3D19" w14:textId="77777777" w:rsidR="00262EA3" w:rsidRPr="008938D1" w:rsidRDefault="00262EA3" w:rsidP="008938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53D08" w14:textId="77777777" w:rsidR="00381FD4" w:rsidRDefault="00381FD4" w:rsidP="000C1CAD">
      <w:pPr>
        <w:spacing w:line="240" w:lineRule="auto"/>
      </w:pPr>
      <w:r>
        <w:separator/>
      </w:r>
    </w:p>
  </w:footnote>
  <w:footnote w:type="continuationSeparator" w:id="0">
    <w:p w14:paraId="75C53D09" w14:textId="77777777" w:rsidR="00381FD4" w:rsidRDefault="00381FD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5C53D0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C53D1B" wp14:anchorId="75C53D1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D24BE" w14:paraId="75C53D1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24EC9534FBE44CBA43DDD736DB69AEB"/>
                              </w:placeholder>
                              <w:text/>
                            </w:sdtPr>
                            <w:sdtEndPr/>
                            <w:sdtContent>
                              <w:r w:rsidR="0024249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F8E31DF66054226B4E5AAAE8914D470"/>
                              </w:placeholder>
                              <w:text/>
                            </w:sdtPr>
                            <w:sdtEndPr/>
                            <w:sdtContent>
                              <w:r w:rsidR="0024249C">
                                <w:t>1056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53F20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24EC9534FBE44CBA43DDD736DB69AEB"/>
                        </w:placeholder>
                        <w:text/>
                      </w:sdtPr>
                      <w:sdtEndPr/>
                      <w:sdtContent>
                        <w:r w:rsidR="0024249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F8E31DF66054226B4E5AAAE8914D470"/>
                        </w:placeholder>
                        <w:text/>
                      </w:sdtPr>
                      <w:sdtEndPr/>
                      <w:sdtContent>
                        <w:r w:rsidR="0024249C">
                          <w:t>1056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C53D0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5C53D0E" w14:textId="77777777">
    <w:pPr>
      <w:jc w:val="right"/>
    </w:pPr>
  </w:p>
  <w:p w:rsidR="00262EA3" w:rsidP="00776B74" w:rsidRDefault="00262EA3" w14:paraId="75C53D0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D24BE" w14:paraId="75C53D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5C53D1D" wp14:anchorId="75C53D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D24BE" w14:paraId="75C53D1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4249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4249C">
          <w:t>1056</w:t>
        </w:r>
      </w:sdtContent>
    </w:sdt>
  </w:p>
  <w:p w:rsidRPr="008227B3" w:rsidR="00262EA3" w:rsidP="008227B3" w:rsidRDefault="004D24BE" w14:paraId="75C53D1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D24BE" w14:paraId="75C53D1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:579</w:t>
        </w:r>
      </w:sdtContent>
    </w:sdt>
  </w:p>
  <w:p w:rsidR="00262EA3" w:rsidP="00E03A3D" w:rsidRDefault="004D24BE" w14:paraId="75C53D1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4249C" w14:paraId="75C53D17" w14:textId="77777777">
        <w:pPr>
          <w:pStyle w:val="FSHRub2"/>
        </w:pPr>
        <w:r>
          <w:t>Begränsa rätten till tolk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5C53D1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424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49C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1FD4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05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4BE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09F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703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38D1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24D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7F0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3F20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53CFC"/>
  <w15:chartTrackingRefBased/>
  <w15:docId w15:val="{AD740CDC-7775-40D4-A36F-0C7DDA0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47816DD99E49ECA90E4E2486466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DD3F3-7425-4C46-B948-2FC7B16F08DA}"/>
      </w:docPartPr>
      <w:docPartBody>
        <w:p w:rsidR="000E46D1" w:rsidRDefault="00B966DD">
          <w:pPr>
            <w:pStyle w:val="8E47816DD99E49ECA90E4E248646650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A4B45A1B792400FA273548F7F81B6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549DD-E391-4CC7-809D-443D83E102BA}"/>
      </w:docPartPr>
      <w:docPartBody>
        <w:p w:rsidR="000E46D1" w:rsidRDefault="00B966DD">
          <w:pPr>
            <w:pStyle w:val="EA4B45A1B792400FA273548F7F81B6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24EC9534FBE44CBA43DDD736DB69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7CD27-63A7-437A-8038-FEDA0C49BA80}"/>
      </w:docPartPr>
      <w:docPartBody>
        <w:p w:rsidR="000E46D1" w:rsidRDefault="00B966DD">
          <w:pPr>
            <w:pStyle w:val="E24EC9534FBE44CBA43DDD736DB69A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8E31DF66054226B4E5AAAE8914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14E5F-E4C2-4187-9A38-6D17992B9928}"/>
      </w:docPartPr>
      <w:docPartBody>
        <w:p w:rsidR="000E46D1" w:rsidRDefault="00B966DD">
          <w:pPr>
            <w:pStyle w:val="8F8E31DF66054226B4E5AAAE8914D470"/>
          </w:pPr>
          <w:r>
            <w:t xml:space="preserve"> </w:t>
          </w:r>
        </w:p>
      </w:docPartBody>
    </w:docPart>
    <w:docPart>
      <w:docPartPr>
        <w:name w:val="3E066D9970574A57ACA212EC92CA1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94B2B-B20E-471B-B447-A448858F261C}"/>
      </w:docPartPr>
      <w:docPartBody>
        <w:p w:rsidR="004E1236" w:rsidRDefault="004E12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DD"/>
    <w:rsid w:val="000E46D1"/>
    <w:rsid w:val="004E1236"/>
    <w:rsid w:val="00B966DD"/>
    <w:rsid w:val="00E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E47816DD99E49ECA90E4E248646650B">
    <w:name w:val="8E47816DD99E49ECA90E4E248646650B"/>
  </w:style>
  <w:style w:type="paragraph" w:customStyle="1" w:styleId="528C77DFB1374B39A539F4D45ECA0CC9">
    <w:name w:val="528C77DFB1374B39A539F4D45ECA0CC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47CE47F056C4C808C62E076ECA7E8CF">
    <w:name w:val="347CE47F056C4C808C62E076ECA7E8CF"/>
  </w:style>
  <w:style w:type="paragraph" w:customStyle="1" w:styleId="EA4B45A1B792400FA273548F7F81B626">
    <w:name w:val="EA4B45A1B792400FA273548F7F81B626"/>
  </w:style>
  <w:style w:type="paragraph" w:customStyle="1" w:styleId="21FFBD34D1704078AD24CE6381C229E5">
    <w:name w:val="21FFBD34D1704078AD24CE6381C229E5"/>
  </w:style>
  <w:style w:type="paragraph" w:customStyle="1" w:styleId="CE4ECDF8A61848AEBAF5BE5E5F9EB8BA">
    <w:name w:val="CE4ECDF8A61848AEBAF5BE5E5F9EB8BA"/>
  </w:style>
  <w:style w:type="paragraph" w:customStyle="1" w:styleId="E24EC9534FBE44CBA43DDD736DB69AEB">
    <w:name w:val="E24EC9534FBE44CBA43DDD736DB69AEB"/>
  </w:style>
  <w:style w:type="paragraph" w:customStyle="1" w:styleId="8F8E31DF66054226B4E5AAAE8914D470">
    <w:name w:val="8F8E31DF66054226B4E5AAAE8914D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2B35E-5AF0-4660-A432-F47044FE2DB5}"/>
</file>

<file path=customXml/itemProps2.xml><?xml version="1.0" encoding="utf-8"?>
<ds:datastoreItem xmlns:ds="http://schemas.openxmlformats.org/officeDocument/2006/customXml" ds:itemID="{E6A6B1AF-958C-47C2-95B6-1E200B3CEAD4}"/>
</file>

<file path=customXml/itemProps3.xml><?xml version="1.0" encoding="utf-8"?>
<ds:datastoreItem xmlns:ds="http://schemas.openxmlformats.org/officeDocument/2006/customXml" ds:itemID="{4B62130E-9169-4470-AB9E-106B29A8D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M1056 Begränsa rätten till tolk</vt:lpstr>
      <vt:lpstr>
      </vt:lpstr>
    </vt:vector>
  </TitlesOfParts>
  <Company>Sveriges riksdag</Company>
  <LinksUpToDate>false</LinksUpToDate>
  <CharactersWithSpaces>625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