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845" w:rsidRPr="00344845" w:rsidRDefault="00344845" w:rsidP="00344845">
      <w:pPr>
        <w:rPr>
          <w:b/>
          <w:sz w:val="28"/>
          <w:szCs w:val="28"/>
        </w:rPr>
      </w:pPr>
      <w:r w:rsidRPr="00344845">
        <w:rPr>
          <w:b/>
          <w:sz w:val="28"/>
          <w:szCs w:val="28"/>
        </w:rPr>
        <w:t xml:space="preserve">5.10 Energi- och digitaliseringsministerns uttalanden om rostskador på Ringhals </w:t>
      </w:r>
    </w:p>
    <w:p w:rsidR="00344845" w:rsidRDefault="00344845" w:rsidP="00344845"/>
    <w:p w:rsidR="00344845" w:rsidRPr="00344845" w:rsidRDefault="00344845" w:rsidP="00344845">
      <w:pPr>
        <w:rPr>
          <w:b/>
        </w:rPr>
      </w:pPr>
      <w:r w:rsidRPr="00344845">
        <w:rPr>
          <w:b/>
        </w:rPr>
        <w:t>Ärendet</w:t>
      </w:r>
    </w:p>
    <w:p w:rsidR="00344845" w:rsidRDefault="00344845" w:rsidP="00344845"/>
    <w:p w:rsidR="00344845" w:rsidRPr="00344845" w:rsidRDefault="00344845" w:rsidP="00344845">
      <w:pPr>
        <w:rPr>
          <w:i/>
        </w:rPr>
      </w:pPr>
      <w:r w:rsidRPr="00344845">
        <w:rPr>
          <w:i/>
        </w:rPr>
        <w:t xml:space="preserve">Anmälan </w:t>
      </w:r>
    </w:p>
    <w:p w:rsidR="00344845" w:rsidRDefault="00344845" w:rsidP="00344845"/>
    <w:p w:rsidR="00344845" w:rsidRDefault="00344845" w:rsidP="00344845">
      <w:r>
        <w:t xml:space="preserve">I en anmälan till konstitutionsutskottet (dnr </w:t>
      </w:r>
      <w:proofErr w:type="gramStart"/>
      <w:r>
        <w:t>1142-2019</w:t>
      </w:r>
      <w:proofErr w:type="gramEnd"/>
      <w:r>
        <w:t xml:space="preserve">/20), bilaga A5.10.1, begärs det att konstitutionsutskottet ska granska om energi- och digitaliseringsminister Anders </w:t>
      </w:r>
      <w:proofErr w:type="spellStart"/>
      <w:r>
        <w:t>Ygeman</w:t>
      </w:r>
      <w:proofErr w:type="spellEnd"/>
      <w:r>
        <w:t xml:space="preserve"> spridit felaktiga uppgifter i sociala medier. </w:t>
      </w:r>
    </w:p>
    <w:p w:rsidR="00344845" w:rsidRDefault="00344845" w:rsidP="00344845"/>
    <w:p w:rsidR="00344845" w:rsidRDefault="00344845" w:rsidP="00344845">
      <w:r>
        <w:t xml:space="preserve">Anmälaren anger att Anders </w:t>
      </w:r>
      <w:proofErr w:type="spellStart"/>
      <w:r>
        <w:t>Ygeman</w:t>
      </w:r>
      <w:proofErr w:type="spellEnd"/>
      <w:r>
        <w:t xml:space="preserve"> i två Twittermeddelanden den 17 respektive den 29 december 2019 påstod att rost påträffats i reaktorinneslutningen, vilket illustrerades med fotografier av de påstådda rostskadorna. I anmälan görs gällande att de aktuella korrosionsskadorna fanns i reaktorn Ringhals 2 och att dessa åtgärdades åren 2015–2016. Det medför enligt anmälan att Anders </w:t>
      </w:r>
      <w:proofErr w:type="spellStart"/>
      <w:r>
        <w:t>Ygeman</w:t>
      </w:r>
      <w:proofErr w:type="spellEnd"/>
      <w:r>
        <w:t xml:space="preserve"> använde gamla bilder, som tagits före reparationen, till stöd för att det idag finns korrosionsskador på reaktor 2, vilket var vilseledande och har haft betydelse i den allmänna diskussionen och den politiska debatten. </w:t>
      </w:r>
    </w:p>
    <w:p w:rsidR="00344845" w:rsidRDefault="00344845" w:rsidP="00344845"/>
    <w:p w:rsidR="00344845" w:rsidRDefault="00344845" w:rsidP="00344845">
      <w:r w:rsidRPr="00344845">
        <w:rPr>
          <w:i/>
        </w:rPr>
        <w:t>Underlag för granskningen</w:t>
      </w:r>
      <w:r>
        <w:t xml:space="preserve"> </w:t>
      </w:r>
    </w:p>
    <w:p w:rsidR="00344845" w:rsidRDefault="00344845" w:rsidP="00344845"/>
    <w:p w:rsidR="00344845" w:rsidRDefault="00344845" w:rsidP="00344845">
      <w:r>
        <w:t xml:space="preserve">Till grund för granskningen har legat bl.a. en promemoria som upprättats inom Infrastrukturdepartementet, bilaga A5.10.2. </w:t>
      </w:r>
    </w:p>
    <w:p w:rsidR="00344845" w:rsidRDefault="00344845" w:rsidP="00344845"/>
    <w:p w:rsidR="00344845" w:rsidRDefault="00344845" w:rsidP="00344845">
      <w:r w:rsidRPr="00344845">
        <w:rPr>
          <w:b/>
        </w:rPr>
        <w:t>Utredning i ärendet</w:t>
      </w:r>
      <w:r>
        <w:t xml:space="preserve"> </w:t>
      </w:r>
    </w:p>
    <w:p w:rsidR="00344845" w:rsidRDefault="00344845" w:rsidP="00344845"/>
    <w:p w:rsidR="00344845" w:rsidRPr="00344845" w:rsidRDefault="00344845" w:rsidP="00344845">
      <w:pPr>
        <w:rPr>
          <w:i/>
        </w:rPr>
      </w:pPr>
      <w:r w:rsidRPr="00344845">
        <w:rPr>
          <w:i/>
        </w:rPr>
        <w:t xml:space="preserve">Bakgrund </w:t>
      </w:r>
    </w:p>
    <w:p w:rsidR="00344845" w:rsidRDefault="00344845" w:rsidP="00344845"/>
    <w:p w:rsidR="00344845" w:rsidRDefault="00344845" w:rsidP="00344845">
      <w:r>
        <w:t xml:space="preserve">Den 17 december 2019 publicerades följande Twittermeddelande i Anders </w:t>
      </w:r>
      <w:proofErr w:type="spellStart"/>
      <w:r>
        <w:t>Ygemans</w:t>
      </w:r>
      <w:proofErr w:type="spellEnd"/>
      <w:r>
        <w:t xml:space="preserve"> namn: Rost har påträffats i reaktorinneslutningen. Vattenfall konstaterar att Ringhals 1 och 2 inte går att driva vidare på marknadsmässiga grunder. Trots detta vill SD och M tvinga fram fortsatt drift. Hur många skattemiljarder är M beredda att subventionera fortsatt drift med? </w:t>
      </w:r>
    </w:p>
    <w:p w:rsidR="00344845" w:rsidRDefault="00344845" w:rsidP="00344845">
      <w:r>
        <w:t xml:space="preserve">Under inlägget fanns två bilder. Under den översta bilden fanns texten ”Bild 5.1:H 13, identifierade områden med korrosionsskador pilmarkerade.”  Den 29 december 2019 publicerades följande Twittermeddelande på samma konto: Debatterar Ringhals 2 i SR P 1 morgon 07:15 i morgon. Reaktorinneslutningens bottenplåt är rostig och det går inte att driva vidare på marknadsmässiga grunder. Trots det vill M tvinga fram fortsatt drift. Hur många skattemiljarder är M beredda att subventionera fortsatt drift med? </w:t>
      </w:r>
    </w:p>
    <w:p w:rsidR="00344845" w:rsidRDefault="00344845" w:rsidP="00344845">
      <w:r>
        <w:t xml:space="preserve">Under inlägget fanns en bild med texten ”Bild 5.1: H 13, identifierade områden med korrosionsskador pilmarkerade.”  Twittermeddelandena med bilder finns i anmälan, bilaga A5.10.1. </w:t>
      </w:r>
    </w:p>
    <w:p w:rsidR="00344845" w:rsidRDefault="00344845" w:rsidP="00344845">
      <w:r>
        <w:t xml:space="preserve"> </w:t>
      </w:r>
    </w:p>
    <w:p w:rsidR="00344845" w:rsidRPr="00344845" w:rsidRDefault="00344845" w:rsidP="00344845">
      <w:pPr>
        <w:rPr>
          <w:i/>
        </w:rPr>
      </w:pPr>
      <w:r w:rsidRPr="00344845">
        <w:rPr>
          <w:i/>
        </w:rPr>
        <w:t xml:space="preserve">Gällande ordning </w:t>
      </w:r>
    </w:p>
    <w:p w:rsidR="00344845" w:rsidRDefault="00344845" w:rsidP="00344845"/>
    <w:p w:rsidR="00344845" w:rsidRDefault="00344845" w:rsidP="00344845">
      <w:r>
        <w:t xml:space="preserve">Av 1 kap. 9 § regeringsformen följer att domstolar samt förvaltningsmyndigheter och andra som fullgör offentliga förvaltningsuppgifter i sin verksamhet ska beakta allas likhet inför lagen samt iaktta saklighet och opartiskhet. Denna s.k. objektivitetsprincip innebär att ett förvaltningsorgan i sin verksamhet inte får låta sig vägledas av andra intressen än dem som det är satt att tillgodose och inte heller grunda sina avgöranden på hänsyn till andra omständigheter än sådana som enligt gällande författningar får beaktas vid prövningen av ett ärende (Strömberg, Allmän förvaltningsrätt, 21 uppl., 2001, s. 66). Som framgår gäller bestämmelsen inte bara för domstolar och förvaltningsmyndigheter utan även för andra som fullgör uppgifter inom den offentliga förvaltningen. Utformningen av bestämmelsen i denna del innebär att den även gäller för regeringen när den uppträder som högsta myndighet inom förvaltningsorganisationen (prop. 1975/76:209 s. 138). Regeringens normgivning omfattas inte av bestämmelsen.  </w:t>
      </w:r>
    </w:p>
    <w:p w:rsidR="00344845" w:rsidRDefault="00344845" w:rsidP="00344845">
      <w:pPr>
        <w:rPr>
          <w:i/>
        </w:rPr>
      </w:pPr>
      <w:r w:rsidRPr="00344845">
        <w:rPr>
          <w:i/>
        </w:rPr>
        <w:lastRenderedPageBreak/>
        <w:t xml:space="preserve">Tidigare granskning </w:t>
      </w:r>
    </w:p>
    <w:p w:rsidR="00344845" w:rsidRPr="00344845" w:rsidRDefault="00344845" w:rsidP="00344845">
      <w:pPr>
        <w:rPr>
          <w:i/>
        </w:rPr>
      </w:pPr>
    </w:p>
    <w:p w:rsidR="00344845" w:rsidRDefault="00344845" w:rsidP="00344845">
      <w:r w:rsidRPr="00344845">
        <w:rPr>
          <w:b/>
        </w:rPr>
        <w:t xml:space="preserve">Objektivitetsprincipen </w:t>
      </w:r>
    </w:p>
    <w:p w:rsidR="00344845" w:rsidRDefault="00344845" w:rsidP="00344845"/>
    <w:p w:rsidR="00344845" w:rsidRDefault="00344845" w:rsidP="00344845">
      <w:r>
        <w:t xml:space="preserve">Våren 2012 granskade utskottet den dåvarande integrationsministerns publicering av myter om invandring på regeringens webbplats (bet. 2011/12:KU20 s. 154 f.). I sitt ställningstagande konstaterade utskottet att det får anses legitimt att regeringen använder sin och Regeringskansliets gemensamma webbplats för att informera om regeringens politik och därmed sammanhängande samhällsfrågor (s. 161). Utskottet hänvisade till objektivitetsprincipen i l kap. 9 § regeringsformen och anförde att denna princip bl.a. får anses innebära att information som utgår från det allmänna ska vara korrekt, vederhäftig och väl kontrollerad. Om informationen skulle visa sig innehålla uppgifter av oriktigt eller inaktuellt slag måste enligt utskottet åtgärder vidtas som korrigerar detta. Det sagda gällde enligt utskottet information av det slag som hade uppmärksammats i granskningen. Granskningen gav inte anledning till något ytterligare uttalande från utskottets sida. Utskottet granskade under våren 2017 statsministerns uttalanden om ett politiskt parti (bet. 2016/17:KU20 s. 324 f.). I sitt ställningstagande konstaterade utskottet inledningsvis att det i den aktuella granskningsanmälan och i flera anmälningar de senaste åren hade gjorts gällande att statsråds uttalanden i olika sammanhang stred mot saklighetskravet i 1 kap. 9 § regeringsformen (s. 332). Utskottet framhöll att bestämmelsen innebär att domstolar, förvaltningsmyndigheter och andra som fullgör offentliga förvaltningsuppgifter i sin verksamhet ska iaktta bl.a. saklighet. Enligt förarbetena gäller bestämmelsen även för regeringen men endast när regeringen uppträder som högsta myndighet inom förvaltningsorganisationen (prop. 1975/76:209 s. 138). Det innebär enligt utskottet att regeringen i denna roll inte får låta sig vägledas av andra intressen än dem som den är satt att tillgodose och inte heller grunda sina avgöranden på andra omständigheter än sådana som enligt gällande författningar får beaktas vid prövningen av ett ärende. Mot bakgrund av det anförda konstaterade konstitutionsutskottet att endast en del av regeringens verksamhet omfattas av saklighetskravet i regeringsformen och att saklighetskravet därför inte generellt kan tillämpas i granskningen av statsråds uttalanden i olika sammanhang. </w:t>
      </w:r>
    </w:p>
    <w:p w:rsidR="00344845" w:rsidRDefault="00344845" w:rsidP="00344845">
      <w:r>
        <w:t xml:space="preserve"> </w:t>
      </w:r>
    </w:p>
    <w:p w:rsidR="00344845" w:rsidRDefault="00344845" w:rsidP="00344845">
      <w:r w:rsidRPr="00344845">
        <w:rPr>
          <w:b/>
        </w:rPr>
        <w:t>Uttalanden av statsråd</w:t>
      </w:r>
      <w:r>
        <w:t xml:space="preserve"> </w:t>
      </w:r>
    </w:p>
    <w:p w:rsidR="00344845" w:rsidRDefault="00344845" w:rsidP="00344845"/>
    <w:p w:rsidR="00344845" w:rsidRDefault="00344845" w:rsidP="00344845">
      <w:pPr>
        <w:rPr>
          <w:color w:val="FF0000"/>
        </w:rPr>
      </w:pPr>
      <w:r>
        <w:t xml:space="preserve">Konstitutionsutskottet har i flera ärenden granskat statsråds uttalanden i olika sammanhang. Ofta har det rört sig om uppgifter som har lämnats vid kontakter mellan regeringen och dess myndigheter. Ibland har granskningen kommit in på frågor som rör instruktionsförbudet gentemot domstolar, förvaltningsmyndigheter och Riksbanken eller avsett uppgifter som statsråd har lämnat i anslutning till regeringsbeslut (se t.ex. bet. 1999/2000:KU20 s. 119 f., bet. 2003/04:KU20 s. 189 f., bet. 2004/05:KU20 s. 196 f., bet. 2005/06:KU20 s. 156 f. och bet. 2007/08:KU20 s. 163 f.).  </w:t>
      </w:r>
      <w:r w:rsidRPr="00344845">
        <w:rPr>
          <w:color w:val="FF0000"/>
        </w:rPr>
        <w:t xml:space="preserve">Våren 2018 granskade utskottet uttalande av justitie- och migrationsministern som gjorts i ett Twittermeddelande om arbetslösheten bland utrikes födda (bet. 2017/18:KU20 s. 300 f). Utskottet angav i sitt ställningstagande bl.a. följande (s. 306):  Det i granskningsärendet aktuella uttalandet av justitie- och migrationsministern gjordes i ett Twittermeddelande. Utskottet konstaterar att det av utredningen i ärendet framgår att statsrådet i sitt uttalande om arbetslösheten bland utrikes födda redovisade statistik som inte mer än i möjligen begränsad utsträckning inkluderar den grupp uttalandet avsåg. Uttalandet gav därmed en missvisande bild. Justitie- och migrationsministern ansvarar för sina uttalanden och därmed även för att de uppgifter han lämnar är korrekta. Att det aktuella uttalandet gjordes på hans personliga Twitterkonto saknar i sammanhanget betydelse.  </w:t>
      </w:r>
    </w:p>
    <w:p w:rsidR="00344845" w:rsidRDefault="00344845" w:rsidP="00344845">
      <w:pPr>
        <w:rPr>
          <w:color w:val="FF0000"/>
        </w:rPr>
      </w:pPr>
    </w:p>
    <w:p w:rsidR="00344845" w:rsidRPr="00344845" w:rsidRDefault="00344845" w:rsidP="00344845">
      <w:pPr>
        <w:rPr>
          <w:color w:val="FF0000"/>
        </w:rPr>
      </w:pPr>
      <w:r>
        <w:rPr>
          <w:color w:val="FF0000"/>
        </w:rPr>
        <w:t>(Detta också en KU-anmälan</w:t>
      </w:r>
      <w:bookmarkStart w:id="0" w:name="_GoBack"/>
      <w:bookmarkEnd w:id="0"/>
      <w:r>
        <w:rPr>
          <w:color w:val="FF0000"/>
        </w:rPr>
        <w:t xml:space="preserve"> av Jan Ericson (M), anm.)</w:t>
      </w:r>
    </w:p>
    <w:p w:rsidR="00344845" w:rsidRDefault="00344845" w:rsidP="00344845">
      <w:pPr>
        <w:rPr>
          <w:i/>
        </w:rPr>
      </w:pPr>
    </w:p>
    <w:p w:rsidR="00344845" w:rsidRDefault="00344845" w:rsidP="00344845">
      <w:r w:rsidRPr="00344845">
        <w:rPr>
          <w:i/>
        </w:rPr>
        <w:t>Promemoria från Regeringskansliet</w:t>
      </w:r>
      <w:r>
        <w:t xml:space="preserve"> </w:t>
      </w:r>
    </w:p>
    <w:p w:rsidR="00344845" w:rsidRDefault="00344845" w:rsidP="00344845"/>
    <w:p w:rsidR="00344845" w:rsidRDefault="00344845" w:rsidP="00344845">
      <w:r>
        <w:t xml:space="preserve">Genom en skrivelse till Regeringskansliet begärde utskottet bl.a. svar på ett antal frågor. Utskottet fick den 10 mars 2020 en svarspromemoria som upprättats inom Infrastrukturdepartementet (bilaga A5.10.2). På en fråga om vilket underlag om rostskador på Ringhals som Anders </w:t>
      </w:r>
      <w:proofErr w:type="spellStart"/>
      <w:r>
        <w:t>Ygeman</w:t>
      </w:r>
      <w:proofErr w:type="spellEnd"/>
      <w:r>
        <w:t xml:space="preserve"> hade tillgång till när de två aktuella Twittermeddelandena publicerades, uppges i promemorian att Anders </w:t>
      </w:r>
      <w:proofErr w:type="spellStart"/>
      <w:r>
        <w:lastRenderedPageBreak/>
        <w:t>Ygeman</w:t>
      </w:r>
      <w:proofErr w:type="spellEnd"/>
      <w:r>
        <w:t xml:space="preserve"> hade tillgång till Strålskyddsmyndighetens rapport Säkerhets- och strålskyddsbedömning av fortsatt drift med skadad bottenplåt i Ringhals 2, daterad den 14 oktober 2016.  Med anledning av utskottets fråga om de aktuella fotografierna visar skicket på Ringhals 2 vid tiden för de två meddelandena uppges följande i promemorian: Bilderna visar skador som reparerats på bottenplåten men andra liknande skador finns kvar.  Av rapporten som nämns ovan framgår att bottenplåten i kärnkraftsreaktorn Ringhals 2 varit utsatt för ett korrosionsangrepp och att korrosionsskador djupare än 3 mm har reparerats, men att korrosionsangrepp som är grundare än 3 mm kvarstår.  </w:t>
      </w:r>
    </w:p>
    <w:p w:rsidR="00344845" w:rsidRDefault="00344845" w:rsidP="00344845"/>
    <w:p w:rsidR="00344845" w:rsidRPr="00344845" w:rsidRDefault="00344845" w:rsidP="00344845">
      <w:pPr>
        <w:rPr>
          <w:b/>
          <w:sz w:val="24"/>
          <w:szCs w:val="24"/>
        </w:rPr>
      </w:pPr>
      <w:r w:rsidRPr="00344845">
        <w:rPr>
          <w:b/>
          <w:sz w:val="24"/>
          <w:szCs w:val="24"/>
        </w:rPr>
        <w:t xml:space="preserve">Utskottets ställningstagande </w:t>
      </w:r>
    </w:p>
    <w:p w:rsidR="00344845" w:rsidRDefault="00344845" w:rsidP="00344845"/>
    <w:p w:rsidR="00A37376" w:rsidRPr="00344845" w:rsidRDefault="00344845" w:rsidP="00344845">
      <w:r>
        <w:t xml:space="preserve">Som utskottet har uttalat i tidigare granskningar har statsråd, i likhet med alla andra medborgare, rätt att göra uttalanden i olika sammanhang men statsråd kan behöva ta särskilda hänsyn. Vidare är det viktigt att ett statsråd har säkerställt att hans eller hennes uttalanden grundas på uppgifter som är korrekta, vilket dock inte utesluter att statsråd i debatter och andra politiska sammanhang uttrycker sig tillspetsat eller polemiskt.  De fotografier som funnits med i Anders </w:t>
      </w:r>
      <w:proofErr w:type="spellStart"/>
      <w:r>
        <w:t>Ygemans</w:t>
      </w:r>
      <w:proofErr w:type="spellEnd"/>
      <w:r>
        <w:t xml:space="preserve"> Twittermeddelanden den 17 och den 29 december 2019 visar skador på bottenplåten i kärnkraftsreaktorn Ringhals 2 som hade reparerats vid tiden för Twittermeddelandet, även om korrosionsangrepp som var grundare än dessa alltjämt kvarstod.  Genom att fotografierna visar skador som hade reparerats och som var allvarligare än kvarstående skador, gav Anders </w:t>
      </w:r>
      <w:proofErr w:type="spellStart"/>
      <w:r>
        <w:t>Ygemans</w:t>
      </w:r>
      <w:proofErr w:type="spellEnd"/>
      <w:r>
        <w:t xml:space="preserve"> Twittermeddelanden en bild som inte är korrekt.  </w:t>
      </w:r>
    </w:p>
    <w:sectPr w:rsidR="00A37376" w:rsidRPr="00344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45"/>
    <w:rsid w:val="0006043F"/>
    <w:rsid w:val="00072835"/>
    <w:rsid w:val="00094A50"/>
    <w:rsid w:val="0028015F"/>
    <w:rsid w:val="00280BC7"/>
    <w:rsid w:val="002B7046"/>
    <w:rsid w:val="00344845"/>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21AF"/>
  <w15:chartTrackingRefBased/>
  <w15:docId w15:val="{FF7E5F71-C95B-4B82-B10C-6D0F9A10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10</TotalTime>
  <Pages>3</Pages>
  <Words>1442</Words>
  <Characters>7645</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2020-12-07T18:20:00Z</dcterms:created>
  <dcterms:modified xsi:type="dcterms:W3CDTF">2020-12-07T18:30:00Z</dcterms:modified>
</cp:coreProperties>
</file>