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87E8" w14:textId="77777777" w:rsidR="0001549D" w:rsidRPr="0001549D" w:rsidRDefault="0001549D" w:rsidP="0001549D">
      <w:pPr>
        <w:shd w:val="clear" w:color="auto" w:fill="FFFFFF"/>
        <w:tabs>
          <w:tab w:val="clear" w:pos="284"/>
        </w:tabs>
        <w:spacing w:before="100" w:beforeAutospacing="1" w:after="420"/>
        <w:rPr>
          <w:rFonts w:ascii="Roboto" w:hAnsi="Roboto"/>
          <w:b/>
          <w:bCs/>
          <w:color w:val="3F3F4F"/>
          <w:sz w:val="24"/>
          <w:szCs w:val="24"/>
        </w:rPr>
      </w:pPr>
      <w:r w:rsidRPr="0001549D">
        <w:rPr>
          <w:rFonts w:ascii="Roboto" w:hAnsi="Roboto"/>
          <w:b/>
          <w:bCs/>
          <w:color w:val="3F3F4F"/>
          <w:sz w:val="24"/>
          <w:szCs w:val="24"/>
        </w:rPr>
        <w:t>Kampen mot inflationen är vunnen och skattetrycket är det lägsta på 50 år.</w:t>
      </w:r>
    </w:p>
    <w:p w14:paraId="6914D3D4" w14:textId="77777777" w:rsidR="0001549D" w:rsidRPr="0001549D" w:rsidRDefault="0001549D" w:rsidP="0001549D">
      <w:pPr>
        <w:tabs>
          <w:tab w:val="clear" w:pos="284"/>
        </w:tabs>
        <w:rPr>
          <w:sz w:val="24"/>
          <w:szCs w:val="24"/>
        </w:rPr>
      </w:pPr>
      <w:r w:rsidRPr="0001549D">
        <w:rPr>
          <w:sz w:val="24"/>
          <w:szCs w:val="24"/>
        </w:rPr>
        <w:t>Nu träder regeringens senaste skattesänkningar i kraft - reformer med fokus på att stödja såväl hushållen som näringslivet, och att bygga Sverige starkare på nytt, skriver moderater.</w:t>
      </w:r>
    </w:p>
    <w:p w14:paraId="5F0F524B" w14:textId="77777777" w:rsidR="0001549D" w:rsidRPr="0001549D" w:rsidRDefault="0001549D" w:rsidP="0001549D">
      <w:pPr>
        <w:tabs>
          <w:tab w:val="clear" w:pos="284"/>
        </w:tabs>
        <w:spacing w:before="100" w:beforeAutospacing="1" w:after="420"/>
        <w:rPr>
          <w:color w:val="3F3F4F"/>
          <w:sz w:val="24"/>
          <w:szCs w:val="24"/>
        </w:rPr>
      </w:pPr>
      <w:r w:rsidRPr="0001549D">
        <w:rPr>
          <w:color w:val="3F3F4F"/>
          <w:sz w:val="24"/>
          <w:szCs w:val="24"/>
        </w:rPr>
        <w:t>En snabbt sjunkande inflation minskar den ekonomiska pressen på hushållen. Nu kommer fler lättnader i och med regeringens budget, med ekonomiska reformer för omkring 60 miljarder kronor. Av dessa är nästan hälften skattesänkningar som ger mer pengar i plånboken för hushållen.</w:t>
      </w:r>
    </w:p>
    <w:p w14:paraId="69D4DEC3" w14:textId="77777777" w:rsidR="0001549D" w:rsidRPr="0001549D" w:rsidRDefault="0001549D" w:rsidP="0001549D">
      <w:pPr>
        <w:tabs>
          <w:tab w:val="clear" w:pos="284"/>
        </w:tabs>
        <w:spacing w:before="100" w:beforeAutospacing="1" w:after="420"/>
        <w:rPr>
          <w:color w:val="3F3F4F"/>
          <w:sz w:val="24"/>
          <w:szCs w:val="24"/>
        </w:rPr>
      </w:pPr>
      <w:r w:rsidRPr="0001549D">
        <w:rPr>
          <w:color w:val="3F3F4F"/>
          <w:sz w:val="24"/>
          <w:szCs w:val="24"/>
        </w:rPr>
        <w:t>Moderaterna fortsätter arbetet med att återupprätta arbetslinjen, samtidigt som hushållens köpkraft stärks. Det ska löna sig mer att arbeta. Därför införs ett nytt förstärkt jobbskatteavdrag där alla som tjänar över 16 000 kronor i månaden får sänkt skatt. En medianlöntagare får behålla över 3 600 kronor per år.</w:t>
      </w:r>
    </w:p>
    <w:p w14:paraId="2672BEAD" w14:textId="77777777" w:rsidR="0001549D" w:rsidRPr="0001549D" w:rsidRDefault="0001549D" w:rsidP="0001549D">
      <w:pPr>
        <w:tabs>
          <w:tab w:val="clear" w:pos="284"/>
        </w:tabs>
        <w:spacing w:before="100" w:beforeAutospacing="1" w:after="420"/>
        <w:rPr>
          <w:color w:val="3F3F4F"/>
          <w:sz w:val="24"/>
          <w:szCs w:val="24"/>
        </w:rPr>
      </w:pPr>
      <w:r w:rsidRPr="0001549D">
        <w:rPr>
          <w:color w:val="3F3F4F"/>
          <w:sz w:val="24"/>
          <w:szCs w:val="24"/>
        </w:rPr>
        <w:t>För en sjuksköterska blir det en skattesänkning på nästan 4 500 kronor per år. En barnfamilj med två vuxna kan räkna med att få behålla ytterligare 9 000 kronor per år, något som stärker hushållens ekonomi, skapar trygghet i en tid av ekonomisk oro och bidrar till ekonomisk tillväxt.</w:t>
      </w:r>
    </w:p>
    <w:p w14:paraId="5E131ABE" w14:textId="77777777" w:rsidR="0001549D" w:rsidRPr="0001549D" w:rsidRDefault="0001549D" w:rsidP="0001549D">
      <w:pPr>
        <w:tabs>
          <w:tab w:val="clear" w:pos="284"/>
        </w:tabs>
        <w:spacing w:before="100" w:beforeAutospacing="1" w:after="420"/>
        <w:rPr>
          <w:color w:val="3F3F4F"/>
          <w:sz w:val="24"/>
          <w:szCs w:val="24"/>
        </w:rPr>
      </w:pPr>
      <w:r w:rsidRPr="0001549D">
        <w:rPr>
          <w:color w:val="3F3F4F"/>
          <w:sz w:val="24"/>
          <w:szCs w:val="24"/>
        </w:rPr>
        <w:t>Den moderatledda regeringen ser inte bara till att hushållen får mer pengar i plånboken, utan gör också sparande mer lönsamt. Vi sänker skatten på investeringssparkonto (ISK) och gör de första 150 000 kronorna i sparande helt skattefria, en gräns som höjs till 300 000 kronor år 2026. Genom stärkt privat sparande skapar vi långsiktig ekonomisk trygghet för hushåll och individer, med förbättrade möjligheter att spara ihop till en buffert eller kontantinsats för den första bostaden.</w:t>
      </w:r>
    </w:p>
    <w:p w14:paraId="1DF5D739" w14:textId="77777777" w:rsidR="0001549D" w:rsidRPr="0001549D" w:rsidRDefault="0001549D" w:rsidP="0001549D">
      <w:pPr>
        <w:tabs>
          <w:tab w:val="clear" w:pos="284"/>
        </w:tabs>
        <w:spacing w:before="100" w:beforeAutospacing="1" w:after="420"/>
        <w:rPr>
          <w:color w:val="3F3F4F"/>
          <w:sz w:val="24"/>
          <w:szCs w:val="24"/>
        </w:rPr>
      </w:pPr>
      <w:r w:rsidRPr="0001549D">
        <w:rPr>
          <w:color w:val="3F3F4F"/>
          <w:sz w:val="24"/>
          <w:szCs w:val="24"/>
        </w:rPr>
        <w:t>Det ska löna sig att ha arbetat, och därför sänker regeringen skatten även för pensionärer. I snitt blir sänkningen 1 400 kronor per år, och dessutom höjs inkomstpensionen med 4 procent.</w:t>
      </w:r>
    </w:p>
    <w:p w14:paraId="7B4E6445" w14:textId="77777777" w:rsidR="0001549D" w:rsidRPr="0001549D" w:rsidRDefault="0001549D" w:rsidP="0001549D">
      <w:pPr>
        <w:tabs>
          <w:tab w:val="clear" w:pos="284"/>
        </w:tabs>
        <w:spacing w:before="100" w:beforeAutospacing="1" w:after="420"/>
        <w:rPr>
          <w:color w:val="3F3F4F"/>
          <w:sz w:val="24"/>
          <w:szCs w:val="24"/>
        </w:rPr>
      </w:pPr>
      <w:r w:rsidRPr="0001549D">
        <w:rPr>
          <w:color w:val="3F3F4F"/>
          <w:sz w:val="24"/>
          <w:szCs w:val="24"/>
        </w:rPr>
        <w:t>Vi gör det också lättare att få vardagsekonomin att gå ihop genom skattesänkningar på bensin och diesel. Flygskatten slopas, en viktig reform som ökar rörligheten och stärker lokalt näringsliv, speciellt på glesbygden genom utökade möjligheter till turism.</w:t>
      </w:r>
    </w:p>
    <w:p w14:paraId="09699E9C" w14:textId="77777777" w:rsidR="0001549D" w:rsidRPr="0001549D" w:rsidRDefault="0001549D" w:rsidP="0001549D">
      <w:pPr>
        <w:tabs>
          <w:tab w:val="clear" w:pos="284"/>
        </w:tabs>
        <w:spacing w:before="100" w:beforeAutospacing="1" w:after="420"/>
        <w:rPr>
          <w:color w:val="3F3F4F"/>
          <w:sz w:val="24"/>
          <w:szCs w:val="24"/>
        </w:rPr>
      </w:pPr>
      <w:r w:rsidRPr="0001549D">
        <w:rPr>
          <w:color w:val="3F3F4F"/>
          <w:sz w:val="24"/>
          <w:szCs w:val="24"/>
        </w:rPr>
        <w:t>Med en effektiv finanspolitik har den moderatledda regeringen fått bukt på inflationen, och genom betydande skattesänkningar kan vi bidra till ökad ekonomisk tillväxt. Det har betydelse vem det är som styr, och tack vare dessa reformer kan vi fortsätta bygga upp den svenska ekonomin. Med ökade incitament för både arbete och sparande skapar vi tillsammans ett starkare Sverige - för alla.</w:t>
      </w:r>
    </w:p>
    <w:p w14:paraId="6FC33152" w14:textId="77777777" w:rsidR="0001549D" w:rsidRDefault="0001549D" w:rsidP="0001549D">
      <w:pPr>
        <w:tabs>
          <w:tab w:val="clear" w:pos="284"/>
        </w:tabs>
        <w:rPr>
          <w:color w:val="3F3F4F"/>
          <w:sz w:val="24"/>
          <w:szCs w:val="24"/>
        </w:rPr>
      </w:pPr>
      <w:r w:rsidRPr="0001549D">
        <w:rPr>
          <w:color w:val="3F3F4F"/>
          <w:sz w:val="24"/>
          <w:szCs w:val="24"/>
        </w:rPr>
        <w:t>Boriana Åberg (M), riksdagsledamot, skatteutskottet</w:t>
      </w:r>
    </w:p>
    <w:p w14:paraId="1242CF46" w14:textId="6C82C4C2" w:rsidR="0001549D" w:rsidRPr="0001549D" w:rsidRDefault="0001549D" w:rsidP="0001549D">
      <w:pPr>
        <w:tabs>
          <w:tab w:val="clear" w:pos="284"/>
        </w:tabs>
        <w:rPr>
          <w:color w:val="3F3F4F"/>
          <w:sz w:val="24"/>
          <w:szCs w:val="24"/>
        </w:rPr>
      </w:pPr>
      <w:r w:rsidRPr="0001549D">
        <w:rPr>
          <w:color w:val="3F3F4F"/>
          <w:sz w:val="24"/>
          <w:szCs w:val="24"/>
          <w:shd w:val="clear" w:color="auto" w:fill="FDE9D1"/>
        </w:rPr>
        <w:t>Jan Ericson</w:t>
      </w:r>
      <w:r w:rsidRPr="0001549D">
        <w:rPr>
          <w:color w:val="3F3F4F"/>
          <w:sz w:val="24"/>
          <w:szCs w:val="24"/>
        </w:rPr>
        <w:t> (M), riksdagsledamot finansutskottet</w:t>
      </w:r>
    </w:p>
    <w:p w14:paraId="28165D77" w14:textId="77777777" w:rsidR="0001549D" w:rsidRPr="0001549D" w:rsidRDefault="0001549D" w:rsidP="0001549D">
      <w:pPr>
        <w:tabs>
          <w:tab w:val="clear" w:pos="284"/>
        </w:tabs>
        <w:rPr>
          <w:color w:val="3F3F4F"/>
          <w:sz w:val="24"/>
          <w:szCs w:val="24"/>
        </w:rPr>
      </w:pPr>
      <w:r w:rsidRPr="0001549D">
        <w:rPr>
          <w:color w:val="3F3F4F"/>
          <w:sz w:val="24"/>
          <w:szCs w:val="24"/>
        </w:rPr>
        <w:t>Ulrik Nilsson (M), riksdagsledamot konstitutionsutskottet</w:t>
      </w:r>
    </w:p>
    <w:p w14:paraId="170E97DF" w14:textId="77777777"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9D"/>
    <w:rsid w:val="0001549D"/>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AE2A"/>
  <w15:chartTrackingRefBased/>
  <w15:docId w15:val="{A8C364E2-05C7-46CA-9DF8-5DAA056C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12</TotalTime>
  <Pages>1</Pages>
  <Words>414</Words>
  <Characters>2199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2025-02-13T11:43:00Z</dcterms:created>
  <dcterms:modified xsi:type="dcterms:W3CDTF">2025-02-13T11:55:00Z</dcterms:modified>
</cp:coreProperties>
</file>