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7A02" w14:textId="60D54A10" w:rsidR="00735990" w:rsidRPr="00AB0807" w:rsidRDefault="00911389" w:rsidP="00A565C6">
      <w:pPr>
        <w:rPr>
          <w:rFonts w:ascii="Times New Roman" w:hAnsi="Times New Roman" w:cs="Times New Roman"/>
          <w:b/>
          <w:bCs/>
          <w:sz w:val="32"/>
          <w:szCs w:val="32"/>
        </w:rPr>
      </w:pPr>
      <w:bookmarkStart w:id="0" w:name="_Hlk146125418"/>
      <w:r w:rsidRPr="00AB0807">
        <w:rPr>
          <w:rFonts w:ascii="Times New Roman" w:hAnsi="Times New Roman" w:cs="Times New Roman"/>
          <w:b/>
          <w:bCs/>
          <w:sz w:val="32"/>
          <w:szCs w:val="32"/>
        </w:rPr>
        <w:t>Regeringen st</w:t>
      </w:r>
      <w:r w:rsidR="00C0016A" w:rsidRPr="00AB0807">
        <w:rPr>
          <w:rFonts w:ascii="Times New Roman" w:hAnsi="Times New Roman" w:cs="Times New Roman"/>
          <w:b/>
          <w:bCs/>
          <w:sz w:val="32"/>
          <w:szCs w:val="32"/>
        </w:rPr>
        <w:t xml:space="preserve">ärker </w:t>
      </w:r>
      <w:r w:rsidR="00AB0807" w:rsidRPr="00AB0807">
        <w:rPr>
          <w:rFonts w:ascii="Times New Roman" w:hAnsi="Times New Roman" w:cs="Times New Roman"/>
          <w:b/>
          <w:bCs/>
          <w:sz w:val="32"/>
          <w:szCs w:val="32"/>
        </w:rPr>
        <w:t>Sveriges hushåll och säkerhet</w:t>
      </w:r>
    </w:p>
    <w:p w14:paraId="7F71B34A" w14:textId="77777777" w:rsidR="00735990" w:rsidRPr="00735990" w:rsidRDefault="00735990" w:rsidP="00A565C6">
      <w:pPr>
        <w:rPr>
          <w:rFonts w:ascii="Times New Roman" w:hAnsi="Times New Roman" w:cs="Times New Roman"/>
        </w:rPr>
      </w:pPr>
    </w:p>
    <w:p w14:paraId="6A3F3D06" w14:textId="67F3F615" w:rsidR="00AB0807" w:rsidRPr="00AB0807" w:rsidRDefault="00AB0807" w:rsidP="00A565C6">
      <w:pPr>
        <w:rPr>
          <w:rFonts w:ascii="Times New Roman" w:hAnsi="Times New Roman" w:cs="Times New Roman"/>
          <w:b/>
          <w:bCs/>
          <w:sz w:val="24"/>
          <w:szCs w:val="24"/>
        </w:rPr>
      </w:pPr>
      <w:r w:rsidRPr="00AB0807">
        <w:rPr>
          <w:rFonts w:ascii="Times New Roman" w:hAnsi="Times New Roman" w:cs="Times New Roman"/>
          <w:b/>
          <w:bCs/>
          <w:color w:val="2E2A25"/>
          <w:sz w:val="24"/>
          <w:szCs w:val="24"/>
        </w:rPr>
        <w:t>Regeringens budget gör att inflationen kan bekämpas och ger hushållen och välfärden bättre förutsättningar att hantera de högre kostnaderna. Därtill görs nödvändiga förstärkningar för att öka tryggheten för svenska folket, skriver moderater.</w:t>
      </w:r>
    </w:p>
    <w:p w14:paraId="1CD101BA" w14:textId="77777777" w:rsidR="00AB0807" w:rsidRDefault="00AB0807" w:rsidP="00A565C6">
      <w:pPr>
        <w:rPr>
          <w:rFonts w:ascii="Times New Roman" w:hAnsi="Times New Roman" w:cs="Times New Roman"/>
        </w:rPr>
      </w:pPr>
    </w:p>
    <w:p w14:paraId="06D55EBD" w14:textId="17150798" w:rsidR="00A565C6" w:rsidRPr="00735990" w:rsidRDefault="00A565C6" w:rsidP="00A565C6">
      <w:pPr>
        <w:rPr>
          <w:rFonts w:ascii="Times New Roman" w:hAnsi="Times New Roman" w:cs="Times New Roman"/>
        </w:rPr>
      </w:pPr>
      <w:r w:rsidRPr="00735990">
        <w:rPr>
          <w:rFonts w:ascii="Times New Roman" w:hAnsi="Times New Roman" w:cs="Times New Roman"/>
        </w:rPr>
        <w:t xml:space="preserve">Den moderatledda regeringens budget fokuserar på att hantera Sveriges mest akuta problem. Det handlar om att bekämpa inflationen och samtidigt stötta hushåll och välfärd. Men det handlar också om kraftfulla förstärkningar av försvaret och rättsväsendet för att göra Sverige säkrare och tryggare. Och </w:t>
      </w:r>
      <w:r w:rsidR="00CB6415" w:rsidRPr="00735990">
        <w:rPr>
          <w:rFonts w:ascii="Times New Roman" w:hAnsi="Times New Roman" w:cs="Times New Roman"/>
        </w:rPr>
        <w:t>med</w:t>
      </w:r>
      <w:r w:rsidRPr="00735990">
        <w:rPr>
          <w:rFonts w:ascii="Times New Roman" w:hAnsi="Times New Roman" w:cs="Times New Roman"/>
        </w:rPr>
        <w:t xml:space="preserve"> breda skattesänkningar ser vi till att den som arbetar och den som har arbetat får mer pengar i plånboken nästa år. </w:t>
      </w:r>
    </w:p>
    <w:p w14:paraId="42A02CF6" w14:textId="77777777" w:rsidR="00A565C6" w:rsidRPr="00735990" w:rsidRDefault="00A565C6" w:rsidP="00A565C6">
      <w:pPr>
        <w:rPr>
          <w:rFonts w:ascii="Times New Roman" w:hAnsi="Times New Roman" w:cs="Times New Roman"/>
        </w:rPr>
      </w:pPr>
    </w:p>
    <w:p w14:paraId="15E9AAF8" w14:textId="446FB94F" w:rsidR="00A565C6" w:rsidRPr="00735990" w:rsidRDefault="00A565C6" w:rsidP="00A565C6">
      <w:pPr>
        <w:rPr>
          <w:rFonts w:ascii="Times New Roman" w:hAnsi="Times New Roman" w:cs="Times New Roman"/>
        </w:rPr>
      </w:pPr>
      <w:r w:rsidRPr="00735990">
        <w:rPr>
          <w:rFonts w:ascii="Times New Roman" w:hAnsi="Times New Roman" w:cs="Times New Roman"/>
        </w:rPr>
        <w:t>Den höga inflationen tynger svensk ekonomi. Den pressar såväl hushållen som välfärden och har drivit in Sverige i en lågkonjunktur. Samtidigt hotas vår inre och yttre säkerhet. Budgeten regeringen och Sverigedemokraterna kommit överens om för nästa år är anpassad för att möta det här läget.</w:t>
      </w:r>
    </w:p>
    <w:p w14:paraId="40509827" w14:textId="77777777" w:rsidR="00A565C6" w:rsidRPr="00735990" w:rsidRDefault="00A565C6" w:rsidP="00A565C6">
      <w:pPr>
        <w:rPr>
          <w:rFonts w:ascii="Times New Roman" w:hAnsi="Times New Roman" w:cs="Times New Roman"/>
        </w:rPr>
      </w:pPr>
    </w:p>
    <w:p w14:paraId="6EE9E283" w14:textId="743533CA" w:rsidR="00A565C6" w:rsidRPr="00735990" w:rsidRDefault="00A565C6" w:rsidP="00A565C6">
      <w:pPr>
        <w:rPr>
          <w:rFonts w:ascii="Times New Roman" w:hAnsi="Times New Roman" w:cs="Times New Roman"/>
        </w:rPr>
      </w:pPr>
      <w:r w:rsidRPr="00735990">
        <w:rPr>
          <w:rFonts w:ascii="Times New Roman" w:hAnsi="Times New Roman" w:cs="Times New Roman"/>
        </w:rPr>
        <w:t>Genom att lägga fram en återhållsam budget ger vi förutsättningar för fortsatt inflationsbekämpning</w:t>
      </w:r>
      <w:r w:rsidR="00CB6415" w:rsidRPr="00735990">
        <w:rPr>
          <w:rFonts w:ascii="Times New Roman" w:hAnsi="Times New Roman" w:cs="Times New Roman"/>
        </w:rPr>
        <w:t xml:space="preserve">. Det motsatta </w:t>
      </w:r>
      <w:r w:rsidRPr="00735990">
        <w:rPr>
          <w:rFonts w:ascii="Times New Roman" w:hAnsi="Times New Roman" w:cs="Times New Roman"/>
        </w:rPr>
        <w:t>skulle elda på inflationen och riskera högre räntor under en lägre tid, vilket vore skadligt för hushållen och ekonomin i stort. Samtidigt stöttar vi dem som drabbas av den höga inflationen. Det höjda bostadsbidraget till barnfamiljer med svag ekonomi förlängs. Skatterna på bensin och diesel sänks så att den som är beroende av bilen kan få ihop vardagsekonomin. Vi stöttar också vård, skola och omsorg i budgeten. 16 miljarder kronor, den största satsningen i budgeten, tillförs kommuner och regioner</w:t>
      </w:r>
      <w:r w:rsidR="00735990">
        <w:rPr>
          <w:rFonts w:ascii="Times New Roman" w:hAnsi="Times New Roman" w:cs="Times New Roman"/>
        </w:rPr>
        <w:t xml:space="preserve"> för att värna välfärden i bistra ekonomiska tider.</w:t>
      </w:r>
      <w:r w:rsidRPr="00735990">
        <w:rPr>
          <w:rFonts w:ascii="Times New Roman" w:hAnsi="Times New Roman" w:cs="Times New Roman"/>
        </w:rPr>
        <w:t xml:space="preserve"> </w:t>
      </w:r>
    </w:p>
    <w:p w14:paraId="1DA3AD55" w14:textId="77777777" w:rsidR="00A565C6" w:rsidRPr="00735990" w:rsidRDefault="00A565C6" w:rsidP="00A565C6">
      <w:pPr>
        <w:rPr>
          <w:rFonts w:ascii="Times New Roman" w:hAnsi="Times New Roman" w:cs="Times New Roman"/>
        </w:rPr>
      </w:pPr>
    </w:p>
    <w:p w14:paraId="6D6CC91A" w14:textId="19A15724" w:rsidR="00A565C6" w:rsidRDefault="00A565C6" w:rsidP="00A565C6">
      <w:pPr>
        <w:rPr>
          <w:rFonts w:ascii="Times New Roman" w:hAnsi="Times New Roman" w:cs="Times New Roman"/>
        </w:rPr>
      </w:pPr>
      <w:r w:rsidRPr="00735990">
        <w:rPr>
          <w:rFonts w:ascii="Times New Roman" w:hAnsi="Times New Roman" w:cs="Times New Roman"/>
        </w:rPr>
        <w:t xml:space="preserve">Inflationen är löntagarnas värsta fiende. Många som får bidrag och </w:t>
      </w:r>
      <w:r w:rsidR="00911389">
        <w:rPr>
          <w:rFonts w:ascii="Times New Roman" w:hAnsi="Times New Roman" w:cs="Times New Roman"/>
        </w:rPr>
        <w:t xml:space="preserve">ersättningar </w:t>
      </w:r>
      <w:r w:rsidRPr="00735990">
        <w:rPr>
          <w:rFonts w:ascii="Times New Roman" w:hAnsi="Times New Roman" w:cs="Times New Roman"/>
        </w:rPr>
        <w:t xml:space="preserve">har helt eller delvis fått kompensation för den höga inflationen, medan vanliga löntagare har fått en kraftig reallönesänkning. Nu föreslår vi en bred skattesänkning från årsskiftet </w:t>
      </w:r>
      <w:r w:rsidR="00911389">
        <w:rPr>
          <w:rFonts w:ascii="Times New Roman" w:hAnsi="Times New Roman" w:cs="Times New Roman"/>
        </w:rPr>
        <w:t xml:space="preserve">för alla löntagare </w:t>
      </w:r>
      <w:r w:rsidRPr="00735990">
        <w:rPr>
          <w:rFonts w:ascii="Times New Roman" w:hAnsi="Times New Roman" w:cs="Times New Roman"/>
        </w:rPr>
        <w:t xml:space="preserve">och pensionärer. </w:t>
      </w:r>
    </w:p>
    <w:p w14:paraId="4C2371F9" w14:textId="77777777" w:rsidR="00911389" w:rsidRPr="00735990" w:rsidRDefault="00911389" w:rsidP="00A565C6">
      <w:pPr>
        <w:rPr>
          <w:rFonts w:ascii="Times New Roman" w:hAnsi="Times New Roman" w:cs="Times New Roman"/>
        </w:rPr>
      </w:pPr>
    </w:p>
    <w:p w14:paraId="016BDB37" w14:textId="30796887" w:rsidR="00A565C6" w:rsidRPr="00735990" w:rsidRDefault="00CB6415" w:rsidP="00A565C6">
      <w:pPr>
        <w:rPr>
          <w:rFonts w:ascii="Times New Roman" w:hAnsi="Times New Roman" w:cs="Times New Roman"/>
        </w:rPr>
      </w:pPr>
      <w:r w:rsidRPr="00735990">
        <w:rPr>
          <w:rFonts w:ascii="Times New Roman" w:hAnsi="Times New Roman" w:cs="Times New Roman"/>
        </w:rPr>
        <w:t xml:space="preserve">Regeringen </w:t>
      </w:r>
      <w:r w:rsidR="00A565C6" w:rsidRPr="00735990">
        <w:rPr>
          <w:rFonts w:ascii="Times New Roman" w:hAnsi="Times New Roman" w:cs="Times New Roman"/>
        </w:rPr>
        <w:t xml:space="preserve">stärker också försvaret så att vi redan nästa år når målet om två procent av BNP enligt NATO:s definition. Och vi fortsätter med satsningar på polis och rättsväsendet för att öka tryggheten. </w:t>
      </w:r>
      <w:r w:rsidR="00911389">
        <w:rPr>
          <w:rFonts w:ascii="Times New Roman" w:hAnsi="Times New Roman" w:cs="Times New Roman"/>
        </w:rPr>
        <w:t xml:space="preserve">Dessutom </w:t>
      </w:r>
      <w:r w:rsidR="00A565C6" w:rsidRPr="00735990">
        <w:rPr>
          <w:rFonts w:ascii="Times New Roman" w:hAnsi="Times New Roman" w:cs="Times New Roman"/>
        </w:rPr>
        <w:t>satsar regeringen stort på att förebygga att unga dras in i kriminalitet genom en ny socialtjänstlag och fler anställda i Socialtjänsten.</w:t>
      </w:r>
    </w:p>
    <w:p w14:paraId="21C58EB2" w14:textId="77777777" w:rsidR="00A565C6" w:rsidRPr="00735990" w:rsidRDefault="00A565C6" w:rsidP="00A565C6">
      <w:pPr>
        <w:rPr>
          <w:rFonts w:ascii="Times New Roman" w:hAnsi="Times New Roman" w:cs="Times New Roman"/>
        </w:rPr>
      </w:pPr>
    </w:p>
    <w:p w14:paraId="3300019B" w14:textId="77777777" w:rsidR="00A565C6" w:rsidRPr="00735990" w:rsidRDefault="00A565C6" w:rsidP="00A565C6">
      <w:pPr>
        <w:pStyle w:val="Brdtext"/>
        <w:rPr>
          <w:rFonts w:ascii="Times New Roman" w:hAnsi="Times New Roman" w:cs="Times New Roman"/>
          <w:sz w:val="22"/>
          <w:szCs w:val="22"/>
        </w:rPr>
      </w:pPr>
      <w:r w:rsidRPr="00735990">
        <w:rPr>
          <w:rFonts w:ascii="Times New Roman" w:hAnsi="Times New Roman" w:cs="Times New Roman"/>
          <w:sz w:val="22"/>
          <w:szCs w:val="22"/>
        </w:rPr>
        <w:t xml:space="preserve">För att minska utsläppen fokuserar vi bland annat på kärnkraft och vi förstärker också Klimatklivet och Industriklivet i budgeten. Laddinfrastrukturen byggs ut så att fler kan köra elbil. </w:t>
      </w:r>
    </w:p>
    <w:p w14:paraId="33DEE43D" w14:textId="77777777" w:rsidR="00AB0807" w:rsidRDefault="00A565C6" w:rsidP="00A565C6">
      <w:pPr>
        <w:pStyle w:val="Brdtext"/>
        <w:rPr>
          <w:rFonts w:ascii="Times New Roman" w:hAnsi="Times New Roman" w:cs="Times New Roman"/>
          <w:sz w:val="22"/>
          <w:szCs w:val="22"/>
        </w:rPr>
      </w:pPr>
      <w:r w:rsidRPr="00735990">
        <w:rPr>
          <w:rFonts w:ascii="Times New Roman" w:hAnsi="Times New Roman" w:cs="Times New Roman"/>
          <w:sz w:val="22"/>
          <w:szCs w:val="22"/>
        </w:rPr>
        <w:t>Regeringens budget gör att inflationen kan bekämpas och ger hushållen och välfärden bättre förutsättningar att hantera de högre kostnaderna. Därtill görs nödvändiga förstärkningar för att öka tryggheten för svenska folket. Steg för steg, reform för reform sätter vi Sverige på en ny kurs så att vi tillsammans kan ta oss igenom en prövande tid.</w:t>
      </w:r>
      <w:r w:rsidR="00AB0807">
        <w:rPr>
          <w:rFonts w:ascii="Times New Roman" w:hAnsi="Times New Roman" w:cs="Times New Roman"/>
          <w:sz w:val="22"/>
          <w:szCs w:val="22"/>
        </w:rPr>
        <w:t xml:space="preserve"> </w:t>
      </w:r>
    </w:p>
    <w:p w14:paraId="15A3BA43" w14:textId="77777777" w:rsidR="00AB0807" w:rsidRDefault="00CB6415" w:rsidP="00AB0807">
      <w:pPr>
        <w:pStyle w:val="Brdtext"/>
        <w:spacing w:after="0"/>
        <w:rPr>
          <w:rFonts w:ascii="Times New Roman" w:hAnsi="Times New Roman" w:cs="Times New Roman"/>
          <w:sz w:val="22"/>
          <w:szCs w:val="22"/>
        </w:rPr>
      </w:pPr>
      <w:r w:rsidRPr="00AB0807">
        <w:rPr>
          <w:rFonts w:ascii="Times New Roman" w:hAnsi="Times New Roman" w:cs="Times New Roman"/>
          <w:i/>
          <w:iCs/>
          <w:sz w:val="22"/>
          <w:szCs w:val="22"/>
        </w:rPr>
        <w:t>Elisabeth Svantesson</w:t>
      </w:r>
      <w:r w:rsidRPr="00735990">
        <w:rPr>
          <w:rFonts w:ascii="Times New Roman" w:hAnsi="Times New Roman" w:cs="Times New Roman"/>
          <w:sz w:val="22"/>
          <w:szCs w:val="22"/>
        </w:rPr>
        <w:t xml:space="preserve"> (M), Finansminister</w:t>
      </w:r>
      <w:r w:rsidR="00AB0807">
        <w:rPr>
          <w:rFonts w:ascii="Times New Roman" w:hAnsi="Times New Roman" w:cs="Times New Roman"/>
          <w:sz w:val="22"/>
          <w:szCs w:val="22"/>
        </w:rPr>
        <w:t xml:space="preserve"> </w:t>
      </w:r>
    </w:p>
    <w:p w14:paraId="753813B9" w14:textId="77777777" w:rsidR="00AB0807" w:rsidRDefault="00735990" w:rsidP="00AB0807">
      <w:pPr>
        <w:pStyle w:val="Brdtext"/>
        <w:spacing w:after="0"/>
        <w:rPr>
          <w:rFonts w:ascii="Times New Roman" w:hAnsi="Times New Roman" w:cs="Times New Roman"/>
          <w:sz w:val="22"/>
          <w:szCs w:val="22"/>
        </w:rPr>
      </w:pPr>
      <w:r w:rsidRPr="00AB0807">
        <w:rPr>
          <w:rFonts w:ascii="Times New Roman" w:hAnsi="Times New Roman" w:cs="Times New Roman"/>
          <w:i/>
          <w:iCs/>
          <w:sz w:val="22"/>
          <w:szCs w:val="22"/>
        </w:rPr>
        <w:t>Jan Ericson</w:t>
      </w:r>
      <w:r w:rsidRPr="00735990">
        <w:rPr>
          <w:rFonts w:ascii="Times New Roman" w:hAnsi="Times New Roman" w:cs="Times New Roman"/>
          <w:sz w:val="22"/>
          <w:szCs w:val="22"/>
        </w:rPr>
        <w:t xml:space="preserve"> (M), riksdagsledamot finansutskottet</w:t>
      </w:r>
      <w:r w:rsidR="00AB0807">
        <w:rPr>
          <w:rFonts w:ascii="Times New Roman" w:hAnsi="Times New Roman" w:cs="Times New Roman"/>
          <w:sz w:val="22"/>
          <w:szCs w:val="22"/>
        </w:rPr>
        <w:t xml:space="preserve"> </w:t>
      </w:r>
    </w:p>
    <w:p w14:paraId="7462E60C" w14:textId="452D4836" w:rsidR="00735990" w:rsidRPr="00735990" w:rsidRDefault="00735990" w:rsidP="00AB0807">
      <w:pPr>
        <w:pStyle w:val="Brdtext"/>
        <w:spacing w:after="0"/>
        <w:rPr>
          <w:rFonts w:ascii="Times New Roman" w:hAnsi="Times New Roman" w:cs="Times New Roman"/>
          <w:sz w:val="22"/>
          <w:szCs w:val="22"/>
        </w:rPr>
      </w:pPr>
      <w:r w:rsidRPr="00AB0807">
        <w:rPr>
          <w:rFonts w:ascii="Times New Roman" w:hAnsi="Times New Roman" w:cs="Times New Roman"/>
          <w:i/>
          <w:iCs/>
          <w:sz w:val="22"/>
          <w:szCs w:val="22"/>
        </w:rPr>
        <w:t>Ulrik Nilsson</w:t>
      </w:r>
      <w:r w:rsidRPr="00735990">
        <w:rPr>
          <w:rFonts w:ascii="Times New Roman" w:hAnsi="Times New Roman" w:cs="Times New Roman"/>
          <w:sz w:val="22"/>
          <w:szCs w:val="22"/>
        </w:rPr>
        <w:t xml:space="preserve"> (M), riksdagsledamot konstitutionsutskottet</w:t>
      </w:r>
    </w:p>
    <w:bookmarkEnd w:id="0"/>
    <w:p w14:paraId="186F15EA" w14:textId="77777777" w:rsidR="00CF717A" w:rsidRPr="00735990" w:rsidRDefault="00CF717A" w:rsidP="00CF717A">
      <w:pPr>
        <w:rPr>
          <w:rFonts w:ascii="Times New Roman" w:hAnsi="Times New Roman" w:cs="Times New Roman"/>
        </w:rPr>
      </w:pPr>
    </w:p>
    <w:sectPr w:rsidR="00CF717A" w:rsidRPr="00735990" w:rsidSect="0093335A">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1AE8" w14:textId="77777777" w:rsidR="00A565C6" w:rsidRDefault="00A565C6" w:rsidP="00A87A54">
      <w:r>
        <w:separator/>
      </w:r>
    </w:p>
  </w:endnote>
  <w:endnote w:type="continuationSeparator" w:id="0">
    <w:p w14:paraId="7276B8DA" w14:textId="77777777" w:rsidR="00A565C6" w:rsidRDefault="00A565C6" w:rsidP="00A8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804E" w14:textId="77777777" w:rsidR="00A565C6" w:rsidRDefault="00A565C6" w:rsidP="00A87A54">
      <w:r>
        <w:separator/>
      </w:r>
    </w:p>
  </w:footnote>
  <w:footnote w:type="continuationSeparator" w:id="0">
    <w:p w14:paraId="3EF4DC17" w14:textId="77777777" w:rsidR="00A565C6" w:rsidRDefault="00A565C6" w:rsidP="00A8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C6"/>
    <w:rsid w:val="00004D5C"/>
    <w:rsid w:val="00005F68"/>
    <w:rsid w:val="00012B00"/>
    <w:rsid w:val="00017386"/>
    <w:rsid w:val="00026711"/>
    <w:rsid w:val="00041EDC"/>
    <w:rsid w:val="00057FE0"/>
    <w:rsid w:val="000757FC"/>
    <w:rsid w:val="000862E0"/>
    <w:rsid w:val="00093408"/>
    <w:rsid w:val="0009435C"/>
    <w:rsid w:val="000C61D1"/>
    <w:rsid w:val="000E12D9"/>
    <w:rsid w:val="000F00B8"/>
    <w:rsid w:val="00100933"/>
    <w:rsid w:val="00111809"/>
    <w:rsid w:val="00121002"/>
    <w:rsid w:val="00170CE4"/>
    <w:rsid w:val="00173126"/>
    <w:rsid w:val="00192E34"/>
    <w:rsid w:val="001B14FF"/>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E4D3F"/>
    <w:rsid w:val="002F66A6"/>
    <w:rsid w:val="003050DB"/>
    <w:rsid w:val="00307E0B"/>
    <w:rsid w:val="00310561"/>
    <w:rsid w:val="003128E2"/>
    <w:rsid w:val="00314336"/>
    <w:rsid w:val="00326C03"/>
    <w:rsid w:val="00340DE0"/>
    <w:rsid w:val="00342327"/>
    <w:rsid w:val="00347E11"/>
    <w:rsid w:val="00350C92"/>
    <w:rsid w:val="00370311"/>
    <w:rsid w:val="0038587E"/>
    <w:rsid w:val="00392ED4"/>
    <w:rsid w:val="003A018B"/>
    <w:rsid w:val="003A5969"/>
    <w:rsid w:val="003A5C58"/>
    <w:rsid w:val="003C4BFD"/>
    <w:rsid w:val="003C7BE0"/>
    <w:rsid w:val="003D0DD3"/>
    <w:rsid w:val="003D17EF"/>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2127C"/>
    <w:rsid w:val="00533841"/>
    <w:rsid w:val="00544738"/>
    <w:rsid w:val="005456E4"/>
    <w:rsid w:val="00547B89"/>
    <w:rsid w:val="005606BC"/>
    <w:rsid w:val="005639E7"/>
    <w:rsid w:val="00567799"/>
    <w:rsid w:val="00571A0B"/>
    <w:rsid w:val="005850D7"/>
    <w:rsid w:val="00596E2B"/>
    <w:rsid w:val="005A5193"/>
    <w:rsid w:val="005E2F29"/>
    <w:rsid w:val="005E4E79"/>
    <w:rsid w:val="006175D7"/>
    <w:rsid w:val="006208E5"/>
    <w:rsid w:val="00631F82"/>
    <w:rsid w:val="00654B4D"/>
    <w:rsid w:val="00670A48"/>
    <w:rsid w:val="00672F6F"/>
    <w:rsid w:val="0069523C"/>
    <w:rsid w:val="006B4A30"/>
    <w:rsid w:val="006B7569"/>
    <w:rsid w:val="006D3188"/>
    <w:rsid w:val="006D59F9"/>
    <w:rsid w:val="006E08FC"/>
    <w:rsid w:val="006F2588"/>
    <w:rsid w:val="00710A6C"/>
    <w:rsid w:val="00712266"/>
    <w:rsid w:val="00732C27"/>
    <w:rsid w:val="00735990"/>
    <w:rsid w:val="00750C93"/>
    <w:rsid w:val="00757B3B"/>
    <w:rsid w:val="00773075"/>
    <w:rsid w:val="00782B3F"/>
    <w:rsid w:val="0079641B"/>
    <w:rsid w:val="007A629C"/>
    <w:rsid w:val="007C44FF"/>
    <w:rsid w:val="007C7BDB"/>
    <w:rsid w:val="007D73AB"/>
    <w:rsid w:val="007F516C"/>
    <w:rsid w:val="00804C1B"/>
    <w:rsid w:val="00816677"/>
    <w:rsid w:val="008178E6"/>
    <w:rsid w:val="008375D5"/>
    <w:rsid w:val="00875DDD"/>
    <w:rsid w:val="00891929"/>
    <w:rsid w:val="008A0A0D"/>
    <w:rsid w:val="008C562B"/>
    <w:rsid w:val="008D3090"/>
    <w:rsid w:val="008D4306"/>
    <w:rsid w:val="008D4508"/>
    <w:rsid w:val="008E77D6"/>
    <w:rsid w:val="00911389"/>
    <w:rsid w:val="0093335A"/>
    <w:rsid w:val="0094502D"/>
    <w:rsid w:val="00947013"/>
    <w:rsid w:val="00957413"/>
    <w:rsid w:val="00986CC3"/>
    <w:rsid w:val="009920AA"/>
    <w:rsid w:val="009A4D0A"/>
    <w:rsid w:val="009C2459"/>
    <w:rsid w:val="009D5D40"/>
    <w:rsid w:val="009D6B1B"/>
    <w:rsid w:val="009E107B"/>
    <w:rsid w:val="009E18D6"/>
    <w:rsid w:val="00A01F5C"/>
    <w:rsid w:val="00A061BD"/>
    <w:rsid w:val="00A3270B"/>
    <w:rsid w:val="00A43B02"/>
    <w:rsid w:val="00A5156E"/>
    <w:rsid w:val="00A565C6"/>
    <w:rsid w:val="00A56824"/>
    <w:rsid w:val="00A65C80"/>
    <w:rsid w:val="00A67276"/>
    <w:rsid w:val="00A67840"/>
    <w:rsid w:val="00A743AC"/>
    <w:rsid w:val="00A87A54"/>
    <w:rsid w:val="00AA1809"/>
    <w:rsid w:val="00AB0807"/>
    <w:rsid w:val="00AB6313"/>
    <w:rsid w:val="00AF0BB7"/>
    <w:rsid w:val="00AF0EDE"/>
    <w:rsid w:val="00B06751"/>
    <w:rsid w:val="00B2169D"/>
    <w:rsid w:val="00B21CBB"/>
    <w:rsid w:val="00B316CA"/>
    <w:rsid w:val="00B41F72"/>
    <w:rsid w:val="00B517E1"/>
    <w:rsid w:val="00B55E70"/>
    <w:rsid w:val="00B639D8"/>
    <w:rsid w:val="00B84409"/>
    <w:rsid w:val="00BA13A2"/>
    <w:rsid w:val="00BB5683"/>
    <w:rsid w:val="00BD0826"/>
    <w:rsid w:val="00BE3210"/>
    <w:rsid w:val="00C0016A"/>
    <w:rsid w:val="00C141C6"/>
    <w:rsid w:val="00C2071A"/>
    <w:rsid w:val="00C20ACB"/>
    <w:rsid w:val="00C26068"/>
    <w:rsid w:val="00C271A8"/>
    <w:rsid w:val="00C37A77"/>
    <w:rsid w:val="00C4042C"/>
    <w:rsid w:val="00C461E6"/>
    <w:rsid w:val="00C93EBA"/>
    <w:rsid w:val="00CA4E2C"/>
    <w:rsid w:val="00CA7FF5"/>
    <w:rsid w:val="00CB1E7C"/>
    <w:rsid w:val="00CB2EA1"/>
    <w:rsid w:val="00CB43F1"/>
    <w:rsid w:val="00CB444A"/>
    <w:rsid w:val="00CB6415"/>
    <w:rsid w:val="00CB6EDE"/>
    <w:rsid w:val="00CC41BA"/>
    <w:rsid w:val="00CD1C6C"/>
    <w:rsid w:val="00CD6169"/>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5424"/>
    <w:rsid w:val="00DB714B"/>
    <w:rsid w:val="00DF5BFB"/>
    <w:rsid w:val="00E469E4"/>
    <w:rsid w:val="00E475C3"/>
    <w:rsid w:val="00E509B0"/>
    <w:rsid w:val="00E7634A"/>
    <w:rsid w:val="00E82BA3"/>
    <w:rsid w:val="00EA1688"/>
    <w:rsid w:val="00ED592E"/>
    <w:rsid w:val="00ED6ABD"/>
    <w:rsid w:val="00EE3C0F"/>
    <w:rsid w:val="00EF2A7F"/>
    <w:rsid w:val="00F03EAC"/>
    <w:rsid w:val="00F14024"/>
    <w:rsid w:val="00F259D7"/>
    <w:rsid w:val="00F32D05"/>
    <w:rsid w:val="00F35263"/>
    <w:rsid w:val="00F53AEA"/>
    <w:rsid w:val="00F66093"/>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E2DB6"/>
  <w15:chartTrackingRefBased/>
  <w15:docId w15:val="{414A63D3-1079-4858-9A38-4A8A9BEE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C6"/>
    <w:pPr>
      <w:spacing w:after="0" w:line="240" w:lineRule="auto"/>
    </w:pPr>
    <w:rPr>
      <w:rFonts w:ascii="Calibri" w:hAnsi="Calibri" w:cs="Calibri"/>
      <w:sz w:val="22"/>
      <w:szCs w:val="22"/>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line="276" w:lineRule="auto"/>
      <w:outlineLvl w:val="3"/>
    </w:pPr>
    <w:rPr>
      <w:rFonts w:asciiTheme="majorHAnsi" w:eastAsiaTheme="majorEastAsia" w:hAnsiTheme="majorHAnsi" w:cstheme="majorBidi"/>
      <w:b/>
      <w:iCs/>
      <w:sz w:val="20"/>
      <w:szCs w:val="25"/>
    </w:rPr>
  </w:style>
  <w:style w:type="paragraph" w:styleId="Rubrik5">
    <w:name w:val="heading 5"/>
    <w:basedOn w:val="Normal"/>
    <w:next w:val="Brdtext"/>
    <w:link w:val="Rubrik5Char"/>
    <w:uiPriority w:val="1"/>
    <w:semiHidden/>
    <w:qFormat/>
    <w:rsid w:val="00CA7FF5"/>
    <w:pPr>
      <w:keepNext/>
      <w:keepLines/>
      <w:spacing w:before="320" w:after="80" w:line="276" w:lineRule="auto"/>
      <w:outlineLvl w:val="4"/>
    </w:pPr>
    <w:rPr>
      <w:rFonts w:asciiTheme="majorHAnsi" w:eastAsiaTheme="majorEastAsia" w:hAnsiTheme="majorHAnsi" w:cstheme="majorBidi"/>
      <w:sz w:val="20"/>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CC41BA"/>
    <w:pPr>
      <w:tabs>
        <w:tab w:val="left" w:pos="1701"/>
        <w:tab w:val="left" w:pos="3600"/>
        <w:tab w:val="left" w:pos="5387"/>
      </w:tabs>
      <w:spacing w:after="280" w:line="276" w:lineRule="auto"/>
    </w:pPr>
    <w:rPr>
      <w:rFonts w:asciiTheme="minorHAnsi" w:hAnsiTheme="minorHAnsi" w:cstheme="minorBidi"/>
      <w:sz w:val="25"/>
      <w:szCs w:val="25"/>
    </w:rPr>
  </w:style>
  <w:style w:type="character" w:customStyle="1" w:styleId="BrdtextChar">
    <w:name w:val="Brödtext Char"/>
    <w:basedOn w:val="Standardstycketeckensnitt"/>
    <w:link w:val="Brdtext"/>
    <w:uiPriority w:val="99"/>
    <w:rsid w:val="00957413"/>
  </w:style>
  <w:style w:type="paragraph" w:styleId="Brdtextmedindrag">
    <w:name w:val="Body Text Indent"/>
    <w:basedOn w:val="Normal"/>
    <w:link w:val="BrdtextmedindragChar"/>
    <w:qFormat/>
    <w:rsid w:val="00CC41BA"/>
    <w:pPr>
      <w:tabs>
        <w:tab w:val="left" w:pos="1701"/>
        <w:tab w:val="left" w:pos="3600"/>
        <w:tab w:val="left" w:pos="5387"/>
      </w:tabs>
      <w:spacing w:after="280" w:line="276" w:lineRule="auto"/>
      <w:ind w:left="284"/>
    </w:pPr>
    <w:rPr>
      <w:rFonts w:asciiTheme="minorHAnsi" w:hAnsiTheme="minorHAnsi" w:cstheme="minorBidi"/>
      <w:sz w:val="25"/>
      <w:szCs w:val="25"/>
    </w:r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line="276" w:lineRule="auto"/>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line="276" w:lineRule="auto"/>
    </w:pPr>
    <w:rPr>
      <w:rFonts w:asciiTheme="minorHAnsi" w:hAnsiTheme="minorHAnsi" w:cstheme="minorBidi"/>
      <w:noProof/>
      <w:sz w:val="25"/>
      <w:szCs w:val="25"/>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semiHidden/>
    <w:rsid w:val="00A87A54"/>
    <w:pPr>
      <w:tabs>
        <w:tab w:val="center" w:pos="4536"/>
        <w:tab w:val="right" w:pos="9072"/>
      </w:tabs>
      <w:spacing w:line="276" w:lineRule="auto"/>
    </w:pPr>
    <w:rPr>
      <w:rFonts w:asciiTheme="majorHAnsi" w:hAnsiTheme="majorHAnsi" w:cstheme="minorBidi"/>
      <w:sz w:val="19"/>
      <w:szCs w:val="25"/>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line="276" w:lineRule="auto"/>
    </w:pPr>
    <w:rPr>
      <w:rFonts w:asciiTheme="majorHAnsi" w:hAnsiTheme="majorHAnsi" w:cstheme="minorBidi"/>
      <w:sz w:val="16"/>
      <w:szCs w:val="25"/>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rPr>
      <w:rFonts w:asciiTheme="minorHAnsi" w:hAnsiTheme="minorHAnsi" w:cstheme="minorBidi"/>
      <w:sz w:val="25"/>
      <w:szCs w:val="25"/>
    </w:r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pPr>
    <w:rPr>
      <w:rFonts w:asciiTheme="majorHAnsi" w:hAnsiTheme="majorHAnsi" w:cstheme="minorBidi"/>
      <w:sz w:val="24"/>
      <w:szCs w:val="25"/>
    </w:rPr>
  </w:style>
  <w:style w:type="paragraph" w:styleId="Innehll3">
    <w:name w:val="toc 3"/>
    <w:basedOn w:val="Normal"/>
    <w:next w:val="Brdtext"/>
    <w:autoRedefine/>
    <w:uiPriority w:val="39"/>
    <w:semiHidden/>
    <w:rsid w:val="00B84409"/>
    <w:pPr>
      <w:ind w:left="284"/>
    </w:pPr>
    <w:rPr>
      <w:rFonts w:asciiTheme="minorHAnsi" w:hAnsiTheme="minorHAnsi" w:cstheme="minorBidi"/>
      <w:sz w:val="25"/>
      <w:szCs w:val="25"/>
    </w:r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line="276" w:lineRule="auto"/>
    </w:pPr>
    <w:rPr>
      <w:rFonts w:asciiTheme="minorHAnsi" w:hAnsiTheme="minorHAnsi" w:cstheme="minorBidi"/>
      <w:sz w:val="25"/>
      <w:szCs w:val="25"/>
    </w:rPr>
  </w:style>
  <w:style w:type="paragraph" w:styleId="Numreradlista2">
    <w:name w:val="List Number 2"/>
    <w:basedOn w:val="Normal"/>
    <w:uiPriority w:val="6"/>
    <w:semiHidden/>
    <w:rsid w:val="00DB714B"/>
    <w:pPr>
      <w:numPr>
        <w:ilvl w:val="1"/>
        <w:numId w:val="35"/>
      </w:numPr>
      <w:spacing w:after="100" w:line="276" w:lineRule="auto"/>
      <w:contextualSpacing/>
    </w:pPr>
    <w:rPr>
      <w:rFonts w:asciiTheme="minorHAnsi" w:hAnsiTheme="minorHAnsi" w:cstheme="minorBidi"/>
      <w:sz w:val="25"/>
      <w:szCs w:val="25"/>
    </w:rPr>
  </w:style>
  <w:style w:type="paragraph" w:styleId="Punktlista">
    <w:name w:val="List Bullet"/>
    <w:basedOn w:val="Normal"/>
    <w:uiPriority w:val="6"/>
    <w:rsid w:val="00B2169D"/>
    <w:pPr>
      <w:numPr>
        <w:numId w:val="28"/>
      </w:numPr>
      <w:spacing w:after="100" w:line="276" w:lineRule="auto"/>
      <w:contextualSpacing/>
    </w:pPr>
    <w:rPr>
      <w:rFonts w:asciiTheme="minorHAnsi" w:hAnsiTheme="minorHAnsi" w:cstheme="minorBidi"/>
      <w:sz w:val="25"/>
      <w:szCs w:val="25"/>
    </w:rPr>
  </w:style>
  <w:style w:type="paragraph" w:styleId="Punktlista2">
    <w:name w:val="List Bullet 2"/>
    <w:basedOn w:val="Normal"/>
    <w:uiPriority w:val="6"/>
    <w:semiHidden/>
    <w:rsid w:val="00B2169D"/>
    <w:pPr>
      <w:numPr>
        <w:ilvl w:val="1"/>
        <w:numId w:val="28"/>
      </w:numPr>
      <w:spacing w:after="100" w:line="276" w:lineRule="auto"/>
      <w:ind w:left="850" w:hanging="425"/>
      <w:contextualSpacing/>
    </w:pPr>
    <w:rPr>
      <w:rFonts w:asciiTheme="minorHAnsi" w:hAnsiTheme="minorHAnsi" w:cstheme="minorBidi"/>
      <w:sz w:val="25"/>
      <w:szCs w:val="25"/>
    </w:r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line="276" w:lineRule="auto"/>
      <w:contextualSpacing/>
    </w:pPr>
    <w:rPr>
      <w:rFonts w:asciiTheme="minorHAnsi" w:hAnsiTheme="minorHAnsi" w:cstheme="minorBidi"/>
      <w:sz w:val="25"/>
      <w:szCs w:val="25"/>
    </w:r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line="276" w:lineRule="auto"/>
      <w:contextualSpacing/>
    </w:pPr>
    <w:rPr>
      <w:rFonts w:asciiTheme="minorHAnsi" w:hAnsiTheme="minorHAnsi" w:cstheme="minorBidi"/>
      <w:sz w:val="25"/>
      <w:szCs w:val="25"/>
    </w:r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pPr>
      <w:spacing w:after="280" w:line="276" w:lineRule="auto"/>
    </w:pPr>
    <w:rPr>
      <w:sz w:val="16"/>
      <w:szCs w:val="25"/>
    </w:rPr>
  </w:style>
  <w:style w:type="character" w:customStyle="1" w:styleId="DocNrChar">
    <w:name w:val="DocNr Char"/>
    <w:basedOn w:val="Standardstycketeckensnitt"/>
    <w:link w:val="DocNr"/>
    <w:semiHidden/>
    <w:rsid w:val="00957413"/>
    <w:rPr>
      <w:rFonts w:ascii="Calibri" w:hAnsi="Calibri" w:cs="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FC639010-3731-47F0-97F8-16457BD0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2556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Friberg</dc:creator>
  <cp:keywords/>
  <dc:description/>
  <cp:lastModifiedBy>Jan Ericson</cp:lastModifiedBy>
  <cp:revision>4</cp:revision>
  <dcterms:created xsi:type="dcterms:W3CDTF">2023-09-20T16:13:00Z</dcterms:created>
  <dcterms:modified xsi:type="dcterms:W3CDTF">2023-09-23T12:12:00Z</dcterms:modified>
</cp:coreProperties>
</file>